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0FE" w:rsidRDefault="008020FE" w:rsidP="008020FE">
      <w:pPr>
        <w:snapToGrid w:val="0"/>
        <w:jc w:val="center"/>
        <w:rPr>
          <w:rFonts w:cs="Times New Roman"/>
          <w:szCs w:val="22"/>
        </w:rPr>
      </w:pPr>
      <w:r>
        <w:rPr>
          <w:rFonts w:cs="Times New Roman" w:hint="eastAsia"/>
          <w:szCs w:val="22"/>
        </w:rPr>
        <w:t>秦漢行政文書における</w:t>
      </w:r>
      <w:r w:rsidR="00F837FA">
        <w:rPr>
          <w:rFonts w:cs="Times New Roman" w:hint="eastAsia"/>
          <w:szCs w:val="22"/>
        </w:rPr>
        <w:t>「</w:t>
      </w:r>
      <w:r>
        <w:rPr>
          <w:rFonts w:cs="Times New Roman" w:hint="eastAsia"/>
          <w:szCs w:val="22"/>
        </w:rPr>
        <w:t>移</w:t>
      </w:r>
      <w:r w:rsidR="00F837FA">
        <w:rPr>
          <w:rFonts w:cs="Times New Roman" w:hint="eastAsia"/>
          <w:szCs w:val="22"/>
        </w:rPr>
        <w:t>」</w:t>
      </w:r>
    </w:p>
    <w:p w:rsidR="008020FE" w:rsidRDefault="008020FE" w:rsidP="008020FE">
      <w:pPr>
        <w:snapToGrid w:val="0"/>
        <w:jc w:val="center"/>
        <w:rPr>
          <w:rFonts w:cs="Times New Roman"/>
          <w:szCs w:val="22"/>
        </w:rPr>
      </w:pPr>
      <w:r>
        <w:rPr>
          <w:rFonts w:cs="Times New Roman" w:hint="eastAsia"/>
          <w:szCs w:val="22"/>
        </w:rPr>
        <w:t xml:space="preserve">　　　　　　　　　　　　　　　　　　　　　　　　　　　　　　角谷　常子</w:t>
      </w:r>
    </w:p>
    <w:p w:rsidR="00306698" w:rsidRDefault="00306698" w:rsidP="00306698">
      <w:pPr>
        <w:snapToGrid w:val="0"/>
        <w:jc w:val="left"/>
        <w:rPr>
          <w:rFonts w:cs="Times New Roman"/>
          <w:szCs w:val="22"/>
        </w:rPr>
      </w:pPr>
    </w:p>
    <w:p w:rsidR="00F837FA" w:rsidRDefault="00F837FA" w:rsidP="00F837FA">
      <w:pPr>
        <w:snapToGrid w:val="0"/>
        <w:ind w:firstLineChars="100" w:firstLine="210"/>
        <w:jc w:val="left"/>
        <w:rPr>
          <w:rFonts w:cs="Times New Roman"/>
          <w:szCs w:val="22"/>
        </w:rPr>
      </w:pPr>
      <w:r>
        <w:rPr>
          <w:rFonts w:cs="Times New Roman" w:hint="eastAsia"/>
          <w:szCs w:val="22"/>
        </w:rPr>
        <w:t>秦漢時代の行政文書に頻出する「移」という語はいうまでもなく「送る」の意であるが、漢簡ではあたかも「つげる」であるかのように使われる</w:t>
      </w:r>
      <w:r w:rsidR="00794707">
        <w:rPr>
          <w:rFonts w:cs="Times New Roman" w:hint="eastAsia"/>
          <w:szCs w:val="22"/>
        </w:rPr>
        <w:t>ことがある</w:t>
      </w:r>
      <w:r>
        <w:rPr>
          <w:rFonts w:cs="Times New Roman" w:hint="eastAsia"/>
          <w:szCs w:val="22"/>
        </w:rPr>
        <w:t>。</w:t>
      </w:r>
      <w:r w:rsidR="002B12F9">
        <w:rPr>
          <w:rFonts w:cs="Times New Roman" w:hint="eastAsia"/>
          <w:szCs w:val="22"/>
        </w:rPr>
        <w:t>里耶秦簡から</w:t>
      </w:r>
      <w:r>
        <w:rPr>
          <w:rFonts w:cs="Times New Roman" w:hint="eastAsia"/>
          <w:szCs w:val="22"/>
        </w:rPr>
        <w:t>その変遷を</w:t>
      </w:r>
      <w:r w:rsidR="002B12F9">
        <w:rPr>
          <w:rFonts w:cs="Times New Roman" w:hint="eastAsia"/>
          <w:szCs w:val="22"/>
        </w:rPr>
        <w:t>たどって</w:t>
      </w:r>
      <w:r>
        <w:rPr>
          <w:rFonts w:cs="Times New Roman" w:hint="eastAsia"/>
          <w:szCs w:val="22"/>
        </w:rPr>
        <w:t>みたい。</w:t>
      </w:r>
    </w:p>
    <w:p w:rsidR="00F837FA" w:rsidRDefault="00F837FA" w:rsidP="00306698">
      <w:pPr>
        <w:snapToGrid w:val="0"/>
        <w:jc w:val="left"/>
        <w:rPr>
          <w:rFonts w:cs="Times New Roman"/>
          <w:szCs w:val="22"/>
        </w:rPr>
      </w:pPr>
    </w:p>
    <w:p w:rsidR="008020FE" w:rsidRDefault="00306698" w:rsidP="00306698">
      <w:pPr>
        <w:snapToGrid w:val="0"/>
        <w:jc w:val="left"/>
        <w:rPr>
          <w:rFonts w:cs="Times New Roman"/>
          <w:szCs w:val="22"/>
        </w:rPr>
      </w:pPr>
      <w:r>
        <w:rPr>
          <mc:AlternateContent>
            <mc:Choice Requires="w16se">
              <w:rFonts w:cs="Times New Roman" w:hint="eastAsia"/>
            </mc:Choice>
            <mc:Fallback>
              <w:rFonts w:ascii="Segoe UI Emoji" w:eastAsia="Segoe UI Emoji" w:hAnsi="Segoe UI Emoji" w:cs="Segoe UI Emoji"/>
            </mc:Fallback>
          </mc:AlternateContent>
          <w:szCs w:val="22"/>
        </w:rPr>
        <mc:AlternateContent>
          <mc:Choice Requires="w16se">
            <w16se:symEx w16se:font="Segoe UI Emoji" w16se:char="25CF"/>
          </mc:Choice>
          <mc:Fallback>
            <w:t>●</w:t>
          </mc:Fallback>
        </mc:AlternateContent>
      </w:r>
      <w:r>
        <w:rPr>
          <w:rFonts w:cs="Times New Roman" w:hint="eastAsia"/>
          <w:szCs w:val="22"/>
        </w:rPr>
        <w:t>里耶秦簡における「送る」―上・移・下</w:t>
      </w:r>
    </w:p>
    <w:p w:rsidR="001E4AD2" w:rsidRDefault="008020FE" w:rsidP="008020FE">
      <w:pPr>
        <w:snapToGrid w:val="0"/>
        <w:ind w:firstLineChars="100" w:firstLine="210"/>
        <w:jc w:val="left"/>
        <w:rPr>
          <w:rFonts w:cs="Times New Roman"/>
          <w:szCs w:val="22"/>
        </w:rPr>
      </w:pPr>
      <w:r>
        <w:rPr>
          <w:rFonts w:cs="Times New Roman" w:hint="eastAsia"/>
          <w:szCs w:val="22"/>
        </w:rPr>
        <w:t>秦漢行政文書において、同じ意味でも上下関係によって用語が異なる</w:t>
      </w:r>
      <w:r w:rsidR="002B12F9">
        <w:rPr>
          <w:rFonts w:cs="Times New Roman" w:hint="eastAsia"/>
          <w:szCs w:val="22"/>
        </w:rPr>
        <w:t>語</w:t>
      </w:r>
      <w:r>
        <w:rPr>
          <w:rFonts w:cs="Times New Roman" w:hint="eastAsia"/>
          <w:szCs w:val="22"/>
        </w:rPr>
        <w:t>がある。</w:t>
      </w:r>
      <w:r w:rsidR="001E4AD2">
        <w:rPr>
          <w:rFonts w:cs="Times New Roman" w:hint="eastAsia"/>
          <w:szCs w:val="22"/>
        </w:rPr>
        <w:t>「送る</w:t>
      </w:r>
      <w:r w:rsidR="003E7C29">
        <w:rPr>
          <w:rFonts w:cs="Times New Roman"/>
          <w:szCs w:val="22"/>
        </w:rPr>
        <w:t>」</w:t>
      </w:r>
    </w:p>
    <w:p w:rsidR="008020FE" w:rsidRDefault="001E4AD2" w:rsidP="001E4AD2">
      <w:pPr>
        <w:snapToGrid w:val="0"/>
        <w:jc w:val="left"/>
      </w:pPr>
      <w:r>
        <w:rPr>
          <w:rFonts w:cs="Times New Roman"/>
          <w:szCs w:val="22"/>
        </w:rPr>
        <w:t>がそれである。</w:t>
      </w:r>
      <w:r w:rsidR="008020FE">
        <w:rPr>
          <w:rFonts w:cs="Times New Roman" w:hint="eastAsia"/>
          <w:szCs w:val="22"/>
        </w:rPr>
        <w:t>秦簡では、</w:t>
      </w:r>
      <w:r w:rsidR="00281CFB">
        <w:rPr>
          <w:rFonts w:cs="Times New Roman" w:hint="eastAsia"/>
          <w:szCs w:val="22"/>
        </w:rPr>
        <w:t>上級機関に対しては</w:t>
      </w:r>
      <w:r w:rsidR="008020FE">
        <w:rPr>
          <w:rFonts w:cs="Times New Roman" w:hint="eastAsia"/>
          <w:szCs w:val="22"/>
        </w:rPr>
        <w:t>上</w:t>
      </w:r>
      <w:r w:rsidR="00281CFB">
        <w:rPr>
          <w:rFonts w:cs="Times New Roman" w:hint="eastAsia"/>
          <w:szCs w:val="22"/>
        </w:rPr>
        <w:t>、同格機関に対しては</w:t>
      </w:r>
      <w:r w:rsidR="008020FE">
        <w:rPr>
          <w:rFonts w:cs="Times New Roman" w:hint="eastAsia"/>
          <w:szCs w:val="22"/>
        </w:rPr>
        <w:t>移</w:t>
      </w:r>
      <w:r w:rsidR="00281CFB">
        <w:rPr>
          <w:rFonts w:cs="Times New Roman" w:hint="eastAsia"/>
          <w:szCs w:val="22"/>
        </w:rPr>
        <w:t>、下級機関に対しては</w:t>
      </w:r>
      <w:r w:rsidR="008020FE">
        <w:rPr>
          <w:rFonts w:cs="Times New Roman" w:hint="eastAsia"/>
          <w:szCs w:val="22"/>
        </w:rPr>
        <w:t>下</w:t>
      </w:r>
      <w:r w:rsidR="00281CFB">
        <w:rPr>
          <w:rFonts w:cs="Times New Roman" w:hint="eastAsia"/>
          <w:szCs w:val="22"/>
        </w:rPr>
        <w:t>が用いられる。</w:t>
      </w:r>
      <w:r w:rsidR="008020FE">
        <w:rPr>
          <w:rFonts w:hint="eastAsia"/>
        </w:rPr>
        <w:t>１例づつ挙げる。</w:t>
      </w:r>
    </w:p>
    <w:p w:rsidR="008020FE" w:rsidRDefault="001E4AD2" w:rsidP="008020FE">
      <w:pPr>
        <w:snapToGrid w:val="0"/>
        <w:ind w:left="420" w:hangingChars="200" w:hanging="420"/>
        <w:jc w:val="left"/>
        <w:rPr>
          <w:rFonts w:cs="Times New Roman"/>
          <w:szCs w:val="22"/>
          <w:lang w:eastAsia="zh-TW"/>
        </w:rPr>
      </w:pPr>
      <w:r>
        <w:rPr>
          <w:rFonts w:cs="Times New Roman" w:hint="eastAsia"/>
          <w:szCs w:val="22"/>
        </w:rPr>
        <w:t xml:space="preserve">１　</w:t>
      </w:r>
      <w:r w:rsidR="008020FE" w:rsidRPr="0047142A">
        <w:rPr>
          <w:rFonts w:cs="Times New Roman" w:hint="eastAsia"/>
          <w:szCs w:val="22"/>
        </w:rPr>
        <w:t>卅四年七月甲子朔癸酉</w:t>
      </w:r>
      <w:r w:rsidR="008020FE">
        <w:rPr>
          <w:rFonts w:cs="Times New Roman" w:hint="eastAsia"/>
          <w:szCs w:val="22"/>
        </w:rPr>
        <w:t>、</w:t>
      </w:r>
      <w:r w:rsidR="008020FE" w:rsidRPr="0047142A">
        <w:rPr>
          <w:rFonts w:cs="Times New Roman" w:hint="eastAsia"/>
          <w:szCs w:val="22"/>
        </w:rPr>
        <w:t>啓陵</w:t>
      </w:r>
      <w:r w:rsidR="008020FE" w:rsidRPr="0047142A">
        <w:rPr>
          <w:rFonts w:ascii="SimSun" w:eastAsia="SimSun" w:hAnsi="SimSun" w:cs="Times New Roman" w:hint="eastAsia"/>
          <w:szCs w:val="22"/>
        </w:rPr>
        <w:t>鄉</w:t>
      </w:r>
      <w:r w:rsidR="008020FE" w:rsidRPr="0047142A">
        <w:rPr>
          <w:rFonts w:cs="Times New Roman" w:hint="eastAsia"/>
          <w:szCs w:val="22"/>
        </w:rPr>
        <w:t>守意敢言之</w:t>
      </w:r>
      <w:r w:rsidR="008020FE">
        <w:rPr>
          <w:rFonts w:cs="Times New Roman" w:hint="eastAsia"/>
          <w:szCs w:val="22"/>
        </w:rPr>
        <w:t>、</w:t>
      </w:r>
      <w:r w:rsidR="008020FE" w:rsidRPr="0047142A">
        <w:rPr>
          <w:rFonts w:cs="Times New Roman" w:hint="eastAsia"/>
          <w:szCs w:val="22"/>
        </w:rPr>
        <w:t>廷</w:t>
      </w:r>
      <w:r w:rsidR="008020FE" w:rsidRPr="0047142A">
        <w:rPr>
          <w:rFonts w:cs="Times New Roman" w:hint="eastAsia"/>
          <w:color w:val="FF0000"/>
          <w:szCs w:val="22"/>
        </w:rPr>
        <w:t>下</w:t>
      </w:r>
      <w:r w:rsidR="008020FE" w:rsidRPr="0047142A">
        <w:rPr>
          <w:rFonts w:cs="Times New Roman" w:hint="eastAsia"/>
          <w:szCs w:val="22"/>
        </w:rPr>
        <w:t>倉守慶書言</w:t>
      </w:r>
      <w:r w:rsidR="008020FE">
        <w:rPr>
          <w:rFonts w:cs="Times New Roman" w:hint="eastAsia"/>
          <w:szCs w:val="22"/>
        </w:rPr>
        <w:t>、</w:t>
      </w:r>
      <w:r w:rsidR="008020FE" w:rsidRPr="0047142A">
        <w:rPr>
          <w:rFonts w:cs="Times New Roman" w:hint="eastAsia"/>
          <w:szCs w:val="22"/>
        </w:rPr>
        <w:t>令佐贛載粟啓陵</w:t>
      </w:r>
      <w:r w:rsidR="008020FE" w:rsidRPr="0047142A">
        <w:rPr>
          <w:rFonts w:ascii="SimSun" w:eastAsia="SimSun" w:hAnsi="SimSun" w:cs="Times New Roman" w:hint="eastAsia"/>
          <w:szCs w:val="22"/>
        </w:rPr>
        <w:t>鄉</w:t>
      </w:r>
      <w:r w:rsidR="008020FE" w:rsidRPr="0047142A">
        <w:rPr>
          <w:rFonts w:cs="Times New Roman" w:hint="eastAsia"/>
          <w:szCs w:val="22"/>
        </w:rPr>
        <w:t>。</w:t>
      </w:r>
      <w:r w:rsidR="008020FE" w:rsidRPr="0047142A">
        <w:rPr>
          <w:rFonts w:cs="Times New Roman" w:hint="eastAsia"/>
          <w:szCs w:val="22"/>
          <w:lang w:eastAsia="zh-TW"/>
        </w:rPr>
        <w:t>今巳載粟六十二石</w:t>
      </w:r>
      <w:r w:rsidR="008020FE">
        <w:rPr>
          <w:rFonts w:cs="Times New Roman" w:hint="eastAsia"/>
          <w:szCs w:val="22"/>
          <w:lang w:eastAsia="zh-TW"/>
        </w:rPr>
        <w:t>、</w:t>
      </w:r>
      <w:r w:rsidR="008020FE" w:rsidRPr="0047142A">
        <w:rPr>
          <w:rFonts w:cs="Times New Roman" w:hint="eastAsia"/>
          <w:szCs w:val="22"/>
          <w:lang w:eastAsia="zh-TW"/>
        </w:rPr>
        <w:t>爲付券一</w:t>
      </w:r>
      <w:r w:rsidR="008020FE">
        <w:rPr>
          <w:rFonts w:cs="Times New Roman" w:hint="eastAsia"/>
          <w:szCs w:val="22"/>
          <w:lang w:eastAsia="zh-TW"/>
        </w:rPr>
        <w:t>、</w:t>
      </w:r>
      <w:r w:rsidR="008020FE" w:rsidRPr="0047142A">
        <w:rPr>
          <w:rFonts w:cs="Times New Roman" w:hint="eastAsia"/>
          <w:color w:val="FF0000"/>
          <w:szCs w:val="22"/>
          <w:lang w:eastAsia="zh-TW"/>
        </w:rPr>
        <w:t>上</w:t>
      </w:r>
      <w:r w:rsidR="008020FE" w:rsidRPr="0047142A">
        <w:rPr>
          <w:rFonts w:cs="Times New Roman" w:hint="eastAsia"/>
          <w:szCs w:val="22"/>
          <w:lang w:eastAsia="zh-TW"/>
        </w:rPr>
        <w:t>。謁令倉守。敢言之。●七月甲子朔乙亥</w:t>
      </w:r>
      <w:r w:rsidR="008020FE">
        <w:rPr>
          <w:rFonts w:cs="Times New Roman" w:hint="eastAsia"/>
          <w:szCs w:val="22"/>
          <w:lang w:eastAsia="zh-TW"/>
        </w:rPr>
        <w:t>、</w:t>
      </w:r>
      <w:r w:rsidR="008020FE" w:rsidRPr="0047142A">
        <w:rPr>
          <w:rFonts w:cs="Times New Roman" w:hint="eastAsia"/>
          <w:szCs w:val="22"/>
          <w:lang w:eastAsia="zh-TW"/>
        </w:rPr>
        <w:t>遷陵守丞巸告倉主</w:t>
      </w:r>
      <w:r w:rsidR="008020FE">
        <w:rPr>
          <w:rFonts w:cs="Times New Roman" w:hint="eastAsia"/>
          <w:szCs w:val="22"/>
          <w:lang w:eastAsia="zh-TW"/>
        </w:rPr>
        <w:t>、</w:t>
      </w:r>
      <w:r w:rsidR="008020FE" w:rsidRPr="0047142A">
        <w:rPr>
          <w:rFonts w:cs="Times New Roman" w:hint="eastAsia"/>
          <w:color w:val="FF0000"/>
          <w:szCs w:val="22"/>
          <w:lang w:eastAsia="zh-TW"/>
        </w:rPr>
        <w:t>下</w:t>
      </w:r>
      <w:r w:rsidR="008020FE" w:rsidRPr="0047142A">
        <w:rPr>
          <w:rFonts w:cs="Times New Roman" w:hint="eastAsia"/>
          <w:szCs w:val="22"/>
          <w:lang w:eastAsia="zh-TW"/>
        </w:rPr>
        <w:t>券。以律令從事。／壬手。</w:t>
      </w:r>
      <w:r w:rsidR="008020FE">
        <w:rPr>
          <w:rFonts w:cs="Times New Roman" w:hint="eastAsia"/>
          <w:szCs w:val="22"/>
          <w:lang w:eastAsia="zh-TW"/>
        </w:rPr>
        <w:t xml:space="preserve">　　　　　　　　　　　　　　　　　</w:t>
      </w:r>
      <w:r w:rsidR="008020FE" w:rsidRPr="0047142A">
        <w:rPr>
          <w:rFonts w:cs="Times New Roman"/>
          <w:szCs w:val="22"/>
          <w:lang w:eastAsia="zh-TW"/>
        </w:rPr>
        <w:t>8-1525</w:t>
      </w:r>
    </w:p>
    <w:p w:rsidR="008020FE" w:rsidRDefault="001E4AD2" w:rsidP="001E4AD2">
      <w:pPr>
        <w:snapToGrid w:val="0"/>
        <w:ind w:left="420" w:hangingChars="200" w:hanging="420"/>
        <w:jc w:val="left"/>
        <w:rPr>
          <w:rFonts w:cs="Times New Roman"/>
          <w:szCs w:val="22"/>
          <w:lang w:eastAsia="zh-TW"/>
        </w:rPr>
      </w:pPr>
      <w:r>
        <w:rPr>
          <w:rFonts w:cs="Times New Roman" w:hint="eastAsia"/>
          <w:szCs w:val="22"/>
          <w:lang w:eastAsia="zh-TW"/>
        </w:rPr>
        <w:t xml:space="preserve">２　</w:t>
      </w:r>
      <w:r w:rsidR="008020FE" w:rsidRPr="004B49DC">
        <w:rPr>
          <w:rFonts w:cs="Times New Roman" w:hint="eastAsia"/>
          <w:szCs w:val="22"/>
          <w:lang w:eastAsia="zh-TW"/>
        </w:rPr>
        <w:t>廿六年三月壬午朔癸卯</w:t>
      </w:r>
      <w:r w:rsidR="008020FE">
        <w:rPr>
          <w:rFonts w:cs="Times New Roman" w:hint="eastAsia"/>
          <w:szCs w:val="22"/>
          <w:lang w:eastAsia="zh-TW"/>
        </w:rPr>
        <w:t>、</w:t>
      </w:r>
      <w:r w:rsidR="008020FE" w:rsidRPr="004B49DC">
        <w:rPr>
          <w:rFonts w:cs="Times New Roman" w:hint="eastAsia"/>
          <w:szCs w:val="22"/>
          <w:lang w:eastAsia="zh-TW"/>
        </w:rPr>
        <w:t>左公田丁敢言之</w:t>
      </w:r>
      <w:r w:rsidR="008020FE">
        <w:rPr>
          <w:rFonts w:cs="Times New Roman" w:hint="eastAsia"/>
          <w:szCs w:val="22"/>
          <w:lang w:eastAsia="zh-TW"/>
        </w:rPr>
        <w:t>、</w:t>
      </w:r>
      <w:r w:rsidR="008020FE" w:rsidRPr="004B49DC">
        <w:rPr>
          <w:rFonts w:cs="Times New Roman" w:hint="eastAsia"/>
          <w:szCs w:val="22"/>
          <w:lang w:eastAsia="zh-TW"/>
        </w:rPr>
        <w:t>佐州里煩故爲公田吏</w:t>
      </w:r>
      <w:r w:rsidR="008020FE">
        <w:rPr>
          <w:rFonts w:cs="Times New Roman" w:hint="eastAsia"/>
          <w:szCs w:val="22"/>
          <w:lang w:eastAsia="zh-TW"/>
        </w:rPr>
        <w:t>、</w:t>
      </w:r>
      <w:r w:rsidR="008020FE" w:rsidRPr="004B49DC">
        <w:rPr>
          <w:rFonts w:cs="Times New Roman" w:hint="eastAsia"/>
          <w:szCs w:val="22"/>
          <w:lang w:eastAsia="zh-TW"/>
        </w:rPr>
        <w:t>徙</w:t>
      </w:r>
      <w:r w:rsidR="008020FE" w:rsidRPr="004B49DC">
        <w:rPr>
          <w:rFonts w:cs="Times New Roman"/>
          <w:szCs w:val="22"/>
          <w:lang w:eastAsia="zh-TW"/>
        </w:rPr>
        <w:t>屬</w:t>
      </w:r>
      <w:r w:rsidR="008020FE">
        <w:rPr>
          <w:rFonts w:cs="Times New Roman" w:hint="eastAsia"/>
          <w:szCs w:val="22"/>
          <w:lang w:eastAsia="zh-TW"/>
        </w:rPr>
        <w:t>、</w:t>
      </w:r>
      <w:r w:rsidR="008020FE" w:rsidRPr="004B49DC">
        <w:rPr>
          <w:rFonts w:cs="Times New Roman"/>
          <w:szCs w:val="22"/>
          <w:lang w:eastAsia="zh-TW"/>
        </w:rPr>
        <w:t>事荅不備</w:t>
      </w:r>
      <w:r w:rsidR="008020FE">
        <w:rPr>
          <w:rFonts w:cs="Times New Roman" w:hint="eastAsia"/>
          <w:szCs w:val="22"/>
          <w:lang w:eastAsia="zh-TW"/>
        </w:rPr>
        <w:t>、分</w:t>
      </w:r>
      <w:r w:rsidR="008020FE" w:rsidRPr="004B49DC">
        <w:rPr>
          <w:rFonts w:cs="Times New Roman"/>
          <w:szCs w:val="22"/>
          <w:lang w:eastAsia="zh-TW"/>
        </w:rPr>
        <w:t>負各十五石少半斗</w:t>
      </w:r>
      <w:r w:rsidR="008020FE">
        <w:rPr>
          <w:rFonts w:cs="Times New Roman" w:hint="eastAsia"/>
          <w:szCs w:val="22"/>
          <w:lang w:eastAsia="zh-TW"/>
        </w:rPr>
        <w:t>、</w:t>
      </w:r>
      <w:r w:rsidR="008020FE" w:rsidRPr="004B49DC">
        <w:rPr>
          <w:rFonts w:cs="Times New Roman"/>
          <w:szCs w:val="22"/>
          <w:lang w:eastAsia="zh-TW"/>
        </w:rPr>
        <w:t>直錢三百一十四</w:t>
      </w:r>
      <w:r w:rsidR="008020FE">
        <w:rPr>
          <w:rFonts w:cs="Times New Roman" w:hint="eastAsia"/>
          <w:szCs w:val="22"/>
          <w:lang w:eastAsia="zh-TW"/>
        </w:rPr>
        <w:t>、</w:t>
      </w:r>
      <w:r w:rsidR="008020FE" w:rsidRPr="004B49DC">
        <w:rPr>
          <w:rFonts w:cs="Times New Roman"/>
          <w:szCs w:val="22"/>
          <w:lang w:eastAsia="zh-TW"/>
        </w:rPr>
        <w:t>煩冗佐署遷</w:t>
      </w:r>
      <w:r w:rsidR="008020FE">
        <w:rPr>
          <w:rFonts w:cs="Times New Roman" w:hint="eastAsia"/>
          <w:szCs w:val="22"/>
          <w:lang w:eastAsia="zh-TW"/>
        </w:rPr>
        <w:t>陵、</w:t>
      </w:r>
      <w:r w:rsidR="008020FE" w:rsidRPr="004B49DC">
        <w:rPr>
          <w:rFonts w:cs="Times New Roman"/>
          <w:szCs w:val="22"/>
          <w:lang w:eastAsia="zh-TW"/>
        </w:rPr>
        <w:t>今</w:t>
      </w:r>
      <w:r w:rsidR="008020FE" w:rsidRPr="00D30F68">
        <w:rPr>
          <w:rFonts w:cs="Times New Roman"/>
          <w:color w:val="FF0000"/>
          <w:szCs w:val="22"/>
          <w:lang w:eastAsia="zh-TW"/>
        </w:rPr>
        <w:t>上</w:t>
      </w:r>
      <w:r w:rsidR="008020FE" w:rsidRPr="004B49DC">
        <w:rPr>
          <w:rFonts w:cs="Times New Roman"/>
          <w:szCs w:val="22"/>
          <w:lang w:eastAsia="zh-TW"/>
        </w:rPr>
        <w:t>責校券二</w:t>
      </w:r>
      <w:r w:rsidR="008020FE">
        <w:rPr>
          <w:rFonts w:cs="Times New Roman" w:hint="eastAsia"/>
          <w:szCs w:val="22"/>
          <w:lang w:eastAsia="zh-TW"/>
        </w:rPr>
        <w:t>、</w:t>
      </w:r>
      <w:r w:rsidR="008020FE" w:rsidRPr="004B49DC">
        <w:rPr>
          <w:rFonts w:cs="Times New Roman"/>
          <w:szCs w:val="22"/>
          <w:lang w:eastAsia="zh-TW"/>
        </w:rPr>
        <w:t>謁告遷陵</w:t>
      </w:r>
      <w:r w:rsidR="008020FE">
        <w:rPr>
          <w:rFonts w:cs="Times New Roman" w:hint="eastAsia"/>
          <w:szCs w:val="22"/>
          <w:lang w:eastAsia="zh-TW"/>
        </w:rPr>
        <w:t>、</w:t>
      </w:r>
      <w:r w:rsidR="008020FE" w:rsidRPr="004B49DC">
        <w:rPr>
          <w:rFonts w:cs="Times New Roman"/>
          <w:szCs w:val="22"/>
          <w:lang w:eastAsia="zh-TW"/>
        </w:rPr>
        <w:t>令官計者定</w:t>
      </w:r>
      <w:r w:rsidR="008020FE">
        <w:rPr>
          <w:rFonts w:cs="Times New Roman" w:hint="eastAsia"/>
          <w:szCs w:val="22"/>
          <w:lang w:eastAsia="zh-TW"/>
        </w:rPr>
        <w:t>、</w:t>
      </w:r>
      <w:r w:rsidR="008020FE" w:rsidRPr="004B49DC">
        <w:rPr>
          <w:rFonts w:cs="Times New Roman"/>
          <w:szCs w:val="22"/>
          <w:lang w:eastAsia="zh-TW"/>
        </w:rPr>
        <w:t>以錢三百一十四受旬陽左公田錢計</w:t>
      </w:r>
      <w:r w:rsidR="008020FE">
        <w:rPr>
          <w:rFonts w:cs="Times New Roman" w:hint="eastAsia"/>
          <w:szCs w:val="22"/>
          <w:lang w:eastAsia="zh-TW"/>
        </w:rPr>
        <w:t>、</w:t>
      </w:r>
      <w:r w:rsidR="008020FE" w:rsidRPr="004B49DC">
        <w:rPr>
          <w:rFonts w:cs="Times New Roman"/>
          <w:szCs w:val="22"/>
          <w:lang w:eastAsia="zh-TW"/>
        </w:rPr>
        <w:t>問可計付</w:t>
      </w:r>
      <w:r w:rsidR="008020FE">
        <w:rPr>
          <w:rFonts w:cs="Times New Roman" w:hint="eastAsia"/>
          <w:szCs w:val="22"/>
          <w:lang w:eastAsia="zh-TW"/>
        </w:rPr>
        <w:t>、</w:t>
      </w:r>
      <w:r w:rsidR="008020FE" w:rsidRPr="004B49DC">
        <w:rPr>
          <w:rFonts w:cs="Times New Roman"/>
          <w:szCs w:val="22"/>
          <w:lang w:eastAsia="zh-TW"/>
        </w:rPr>
        <w:t>署計年爲報</w:t>
      </w:r>
      <w:r w:rsidR="008020FE">
        <w:rPr>
          <w:rFonts w:cs="Times New Roman" w:hint="eastAsia"/>
          <w:szCs w:val="22"/>
          <w:lang w:eastAsia="zh-TW"/>
        </w:rPr>
        <w:t>、</w:t>
      </w:r>
      <w:r w:rsidR="008020FE" w:rsidRPr="004B49DC">
        <w:rPr>
          <w:rFonts w:cs="Times New Roman"/>
          <w:szCs w:val="22"/>
          <w:lang w:eastAsia="zh-TW"/>
        </w:rPr>
        <w:t>敢言之</w:t>
      </w:r>
      <w:r w:rsidR="008020FE">
        <w:rPr>
          <w:rFonts w:cs="Times New Roman" w:hint="eastAsia"/>
          <w:szCs w:val="22"/>
          <w:lang w:eastAsia="zh-TW"/>
        </w:rPr>
        <w:t>。</w:t>
      </w:r>
      <w:r w:rsidR="008020FE" w:rsidRPr="004B49DC">
        <w:rPr>
          <w:rFonts w:cs="Times New Roman"/>
          <w:szCs w:val="22"/>
          <w:lang w:eastAsia="zh-TW"/>
        </w:rPr>
        <w:t>三月辛亥</w:t>
      </w:r>
      <w:r w:rsidR="008020FE">
        <w:rPr>
          <w:rFonts w:cs="Times New Roman" w:hint="eastAsia"/>
          <w:szCs w:val="22"/>
          <w:lang w:eastAsia="zh-TW"/>
        </w:rPr>
        <w:t>、</w:t>
      </w:r>
      <w:r w:rsidR="008020FE" w:rsidRPr="004B49DC">
        <w:rPr>
          <w:rFonts w:cs="Times New Roman"/>
          <w:szCs w:val="22"/>
          <w:lang w:eastAsia="zh-TW"/>
        </w:rPr>
        <w:t>旬陽丞滂敢告遷陵丞主</w:t>
      </w:r>
      <w:r w:rsidR="008020FE">
        <w:rPr>
          <w:rFonts w:cs="Times New Roman" w:hint="eastAsia"/>
          <w:szCs w:val="22"/>
          <w:lang w:eastAsia="zh-TW"/>
        </w:rPr>
        <w:t>、</w:t>
      </w:r>
      <w:r w:rsidR="008020FE" w:rsidRPr="004B49DC">
        <w:rPr>
          <w:rFonts w:cs="Times New Roman"/>
          <w:szCs w:val="22"/>
          <w:lang w:eastAsia="zh-TW"/>
        </w:rPr>
        <w:t>寫</w:t>
      </w:r>
      <w:r w:rsidR="008020FE" w:rsidRPr="00D30F68">
        <w:rPr>
          <w:rFonts w:cs="Times New Roman"/>
          <w:color w:val="FF0000"/>
          <w:szCs w:val="22"/>
          <w:lang w:eastAsia="zh-TW"/>
        </w:rPr>
        <w:t>移</w:t>
      </w:r>
      <w:r w:rsidR="008020FE" w:rsidRPr="00D30F68">
        <w:rPr>
          <w:rFonts w:cs="Times New Roman" w:hint="eastAsia"/>
          <w:color w:val="FF0000"/>
          <w:szCs w:val="22"/>
          <w:lang w:eastAsia="zh-TW"/>
        </w:rPr>
        <w:t>、移</w:t>
      </w:r>
      <w:r w:rsidR="008020FE" w:rsidRPr="004B49DC">
        <w:rPr>
          <w:rFonts w:cs="Times New Roman"/>
          <w:szCs w:val="22"/>
          <w:lang w:eastAsia="zh-TW"/>
        </w:rPr>
        <w:t>券</w:t>
      </w:r>
      <w:r w:rsidR="008020FE">
        <w:rPr>
          <w:rFonts w:cs="Times New Roman" w:hint="eastAsia"/>
          <w:szCs w:val="22"/>
          <w:lang w:eastAsia="zh-TW"/>
        </w:rPr>
        <w:t>、</w:t>
      </w:r>
      <w:r w:rsidR="008020FE" w:rsidRPr="004B49DC">
        <w:rPr>
          <w:rFonts w:cs="Times New Roman"/>
          <w:szCs w:val="22"/>
          <w:lang w:eastAsia="zh-TW"/>
        </w:rPr>
        <w:t>可爲報</w:t>
      </w:r>
      <w:r w:rsidR="008020FE">
        <w:rPr>
          <w:rFonts w:cs="Times New Roman" w:hint="eastAsia"/>
          <w:szCs w:val="22"/>
          <w:lang w:eastAsia="zh-TW"/>
        </w:rPr>
        <w:t>、</w:t>
      </w:r>
      <w:r w:rsidR="008020FE" w:rsidRPr="004B49DC">
        <w:rPr>
          <w:rFonts w:cs="Times New Roman"/>
          <w:szCs w:val="22"/>
          <w:lang w:eastAsia="zh-TW"/>
        </w:rPr>
        <w:t>敢告主／兼手</w:t>
      </w:r>
      <w:r w:rsidR="008020FE">
        <w:rPr>
          <w:rFonts w:cs="Times New Roman" w:hint="eastAsia"/>
          <w:szCs w:val="22"/>
          <w:lang w:eastAsia="zh-TW"/>
        </w:rPr>
        <w:t xml:space="preserve">（以下略）　</w:t>
      </w:r>
      <w:r w:rsidR="008020FE" w:rsidRPr="00D30F68">
        <w:rPr>
          <w:rFonts w:cs="Times New Roman"/>
          <w:szCs w:val="22"/>
          <w:lang w:eastAsia="zh-TW"/>
        </w:rPr>
        <w:t>8‐63</w:t>
      </w:r>
      <w:r w:rsidR="008020FE" w:rsidRPr="004B49DC">
        <w:rPr>
          <w:rFonts w:cs="Times New Roman"/>
          <w:szCs w:val="22"/>
          <w:lang w:eastAsia="zh-TW"/>
        </w:rPr>
        <w:tab/>
      </w:r>
      <w:r w:rsidR="008020FE">
        <w:rPr>
          <w:rFonts w:cs="Times New Roman" w:hint="eastAsia"/>
          <w:szCs w:val="22"/>
          <w:lang w:eastAsia="zh-TW"/>
        </w:rPr>
        <w:t xml:space="preserve">　　　　　　　　　　　　　　　　</w:t>
      </w:r>
    </w:p>
    <w:p w:rsidR="008020FE" w:rsidRDefault="008020FE" w:rsidP="008020FE">
      <w:pPr>
        <w:snapToGrid w:val="0"/>
        <w:jc w:val="left"/>
        <w:rPr>
          <w:rFonts w:cs="Times New Roman"/>
          <w:szCs w:val="22"/>
        </w:rPr>
      </w:pPr>
      <w:r>
        <w:rPr>
          <w:rFonts w:cs="Times New Roman" w:hint="eastAsia"/>
          <w:szCs w:val="22"/>
          <w:lang w:eastAsia="zh-TW"/>
        </w:rPr>
        <w:t xml:space="preserve">　</w:t>
      </w:r>
      <w:r w:rsidR="001E4AD2">
        <w:rPr>
          <w:rFonts w:cs="Times New Roman" w:hint="eastAsia"/>
          <w:szCs w:val="22"/>
        </w:rPr>
        <w:t>１</w:t>
      </w:r>
      <w:r>
        <w:rPr>
          <w:rFonts w:cs="Times New Roman" w:hint="eastAsia"/>
          <w:szCs w:val="22"/>
        </w:rPr>
        <w:t>では、</w:t>
      </w:r>
      <w:r w:rsidR="00794707" w:rsidRPr="00794707">
        <w:rPr>
          <w:rFonts w:cs="Times New Roman" w:hint="eastAsia"/>
          <w:szCs w:val="22"/>
        </w:rPr>
        <w:t>啓陵郷が県廷に券を送る場合は「上」を</w:t>
      </w:r>
      <w:r w:rsidR="00794707">
        <w:rPr>
          <w:rFonts w:cs="Times New Roman" w:hint="eastAsia"/>
          <w:szCs w:val="22"/>
        </w:rPr>
        <w:t>、</w:t>
      </w:r>
      <w:r>
        <w:rPr>
          <w:rFonts w:cs="Times New Roman" w:hint="eastAsia"/>
          <w:szCs w:val="22"/>
        </w:rPr>
        <w:t>遷陵県廷が啓陵郷に</w:t>
      </w:r>
      <w:r w:rsidRPr="00D30F68">
        <w:rPr>
          <w:rFonts w:cs="Times New Roman" w:hint="eastAsia"/>
          <w:szCs w:val="22"/>
        </w:rPr>
        <w:t>倉守慶</w:t>
      </w:r>
      <w:r>
        <w:rPr>
          <w:rFonts w:cs="Times New Roman" w:hint="eastAsia"/>
          <w:szCs w:val="22"/>
        </w:rPr>
        <w:t>の書を送る場合</w:t>
      </w:r>
      <w:r w:rsidR="00794707">
        <w:rPr>
          <w:rFonts w:cs="Times New Roman" w:hint="eastAsia"/>
          <w:szCs w:val="22"/>
        </w:rPr>
        <w:t>及び</w:t>
      </w:r>
      <w:r>
        <w:rPr>
          <w:rFonts w:cs="Times New Roman" w:hint="eastAsia"/>
          <w:szCs w:val="22"/>
        </w:rPr>
        <w:t>倉主に券を送る場合は「下」を用いている。また</w:t>
      </w:r>
      <w:r w:rsidR="001E4AD2">
        <w:rPr>
          <w:rFonts w:cs="Times New Roman" w:hint="eastAsia"/>
          <w:szCs w:val="22"/>
        </w:rPr>
        <w:t>２</w:t>
      </w:r>
      <w:r>
        <w:rPr>
          <w:rFonts w:cs="Times New Roman" w:hint="eastAsia"/>
          <w:szCs w:val="22"/>
        </w:rPr>
        <w:t>では旬陽県から遷陵県に券を送る場合に「移」を用いている。</w:t>
      </w:r>
    </w:p>
    <w:p w:rsidR="008020FE" w:rsidRDefault="008020FE" w:rsidP="008020FE">
      <w:pPr>
        <w:snapToGrid w:val="0"/>
        <w:ind w:firstLineChars="100" w:firstLine="210"/>
        <w:jc w:val="left"/>
        <w:rPr>
          <w:rFonts w:cs="Times New Roman"/>
          <w:szCs w:val="22"/>
        </w:rPr>
      </w:pPr>
      <w:r>
        <w:rPr>
          <w:rFonts w:cs="Times New Roman" w:hint="eastAsia"/>
          <w:szCs w:val="22"/>
        </w:rPr>
        <w:t>こうした上下関係には、中央</w:t>
      </w:r>
      <w:r w:rsidR="00C15154">
        <w:rPr>
          <w:rFonts w:cs="Times New Roman" w:hint="eastAsia"/>
          <w:szCs w:val="22"/>
        </w:rPr>
        <w:t>地方</w:t>
      </w:r>
      <w:r>
        <w:rPr>
          <w:rFonts w:cs="Times New Roman" w:hint="eastAsia"/>
          <w:szCs w:val="22"/>
        </w:rPr>
        <w:t>の機関・官署のみならず、皇帝も含まれていた。</w:t>
      </w:r>
    </w:p>
    <w:p w:rsidR="008020FE" w:rsidRDefault="00D27E40" w:rsidP="008020FE">
      <w:pPr>
        <w:snapToGrid w:val="0"/>
        <w:ind w:left="420" w:hangingChars="200" w:hanging="420"/>
        <w:jc w:val="left"/>
        <w:rPr>
          <w:rFonts w:cs="Times New Roman"/>
          <w:szCs w:val="22"/>
        </w:rPr>
      </w:pPr>
      <w:r>
        <w:rPr>
          <w:rFonts w:cs="Times New Roman" w:hint="eastAsia"/>
          <w:szCs w:val="22"/>
        </w:rPr>
        <w:t xml:space="preserve">３　</w:t>
      </w:r>
      <w:r w:rsidR="008020FE" w:rsidRPr="006A5C10">
        <w:rPr>
          <w:rFonts w:cs="Times New Roman" w:hint="eastAsia"/>
          <w:szCs w:val="22"/>
        </w:rPr>
        <w:t>●令曰、制書</w:t>
      </w:r>
      <w:r w:rsidR="008020FE" w:rsidRPr="00B813D7">
        <w:rPr>
          <w:rFonts w:cs="Times New Roman" w:hint="eastAsia"/>
          <w:color w:val="FF0000"/>
          <w:szCs w:val="22"/>
        </w:rPr>
        <w:t>下</w:t>
      </w:r>
      <w:r w:rsidR="008020FE" w:rsidRPr="006A5C10">
        <w:rPr>
          <w:rFonts w:cs="Times New Roman" w:hint="eastAsia"/>
          <w:szCs w:val="22"/>
        </w:rPr>
        <w:t>及受制有問議者、皆爲薄</w:t>
      </w:r>
      <w:r w:rsidR="008020FE" w:rsidRPr="006A5C10">
        <w:rPr>
          <w:rFonts w:cs="Times New Roman"/>
          <w:szCs w:val="22"/>
        </w:rPr>
        <w:t>(簿)、署初到初受所及上年日月・官別留日數・傳留状、與對皆(偕)上。</w:t>
      </w:r>
      <w:r w:rsidR="008020FE" w:rsidRPr="006A5C10">
        <w:rPr>
          <w:rFonts w:cs="Times New Roman"/>
          <w:szCs w:val="22"/>
        </w:rPr>
        <w:tab/>
      </w:r>
      <w:r w:rsidR="008020FE">
        <w:rPr>
          <w:rFonts w:cs="Times New Roman" w:hint="eastAsia"/>
          <w:szCs w:val="22"/>
        </w:rPr>
        <w:t xml:space="preserve">　　　　　　　　　</w:t>
      </w:r>
      <w:r w:rsidR="008020FE" w:rsidRPr="006A5C10">
        <w:rPr>
          <w:rFonts w:cs="Times New Roman"/>
          <w:szCs w:val="22"/>
        </w:rPr>
        <w:t>岳麓〔伍〕第二組100/1679+1673</w:t>
      </w:r>
    </w:p>
    <w:p w:rsidR="008020FE" w:rsidRDefault="008020FE" w:rsidP="008020FE">
      <w:pPr>
        <w:snapToGrid w:val="0"/>
        <w:jc w:val="left"/>
        <w:rPr>
          <w:rFonts w:cs="Times New Roman"/>
          <w:szCs w:val="22"/>
        </w:rPr>
      </w:pPr>
      <w:r>
        <w:rPr>
          <w:rFonts w:cs="Times New Roman" w:hint="eastAsia"/>
          <w:szCs w:val="22"/>
        </w:rPr>
        <w:t xml:space="preserve">　と、制書は「下」ると表現されている。</w:t>
      </w:r>
    </w:p>
    <w:p w:rsidR="008020FE" w:rsidRDefault="008020FE" w:rsidP="00C138A2">
      <w:pPr>
        <w:snapToGrid w:val="0"/>
        <w:jc w:val="left"/>
        <w:rPr>
          <w:rFonts w:cs="Times New Roman"/>
          <w:szCs w:val="22"/>
        </w:rPr>
      </w:pPr>
      <w:r>
        <w:rPr>
          <w:rFonts w:cs="Times New Roman" w:hint="eastAsia"/>
          <w:szCs w:val="22"/>
        </w:rPr>
        <w:t xml:space="preserve">　</w:t>
      </w:r>
      <w:r w:rsidR="001E4AD2">
        <w:rPr>
          <w:rFonts w:cs="Times New Roman" w:hint="eastAsia"/>
          <w:szCs w:val="22"/>
        </w:rPr>
        <w:t>このように</w:t>
      </w:r>
      <w:r>
        <w:rPr>
          <w:rFonts w:cs="Times New Roman" w:hint="eastAsia"/>
          <w:szCs w:val="22"/>
        </w:rPr>
        <w:t>上下関係によって語彙が変わる語</w:t>
      </w:r>
      <w:r w:rsidR="001E4AD2">
        <w:rPr>
          <w:rFonts w:cs="Times New Roman" w:hint="eastAsia"/>
          <w:szCs w:val="22"/>
        </w:rPr>
        <w:t>として</w:t>
      </w:r>
      <w:r w:rsidR="00794707">
        <w:rPr>
          <w:rFonts w:cs="Times New Roman" w:hint="eastAsia"/>
          <w:szCs w:val="22"/>
        </w:rPr>
        <w:t>周知されているのは</w:t>
      </w:r>
      <w:r>
        <w:rPr>
          <w:rFonts w:cs="Times New Roman" w:hint="eastAsia"/>
          <w:szCs w:val="22"/>
        </w:rPr>
        <w:t>「</w:t>
      </w:r>
      <w:r w:rsidR="001E4AD2">
        <w:rPr>
          <w:rFonts w:cs="Times New Roman" w:hint="eastAsia"/>
          <w:szCs w:val="22"/>
        </w:rPr>
        <w:t>つぐ（</w:t>
      </w:r>
      <w:r>
        <w:rPr>
          <w:rFonts w:cs="Times New Roman" w:hint="eastAsia"/>
          <w:szCs w:val="22"/>
        </w:rPr>
        <w:t>言う</w:t>
      </w:r>
      <w:r w:rsidR="001E4AD2">
        <w:rPr>
          <w:rFonts w:cs="Times New Roman" w:hint="eastAsia"/>
          <w:szCs w:val="22"/>
        </w:rPr>
        <w:t>）</w:t>
      </w:r>
      <w:r>
        <w:rPr>
          <w:rFonts w:cs="Times New Roman" w:hint="eastAsia"/>
          <w:szCs w:val="22"/>
        </w:rPr>
        <w:t>」であ</w:t>
      </w:r>
      <w:r w:rsidR="00794707">
        <w:rPr>
          <w:rFonts w:cs="Times New Roman" w:hint="eastAsia"/>
          <w:szCs w:val="22"/>
        </w:rPr>
        <w:t>る。</w:t>
      </w:r>
      <w:r>
        <w:rPr>
          <w:rFonts w:cs="Times New Roman" w:hint="eastAsia"/>
          <w:szCs w:val="22"/>
        </w:rPr>
        <w:t>上級機関に対しては「敢言之」を、同格機関には「敢告」を、下級機関には「謂」「告」を用いる</w:t>
      </w:r>
      <w:r w:rsidR="00794707">
        <w:rPr>
          <w:rFonts w:cs="Times New Roman" w:hint="eastAsia"/>
          <w:szCs w:val="22"/>
        </w:rPr>
        <w:t>ことが、</w:t>
      </w:r>
      <w:r>
        <w:rPr>
          <w:rFonts w:cs="Times New Roman" w:hint="eastAsia"/>
          <w:szCs w:val="22"/>
        </w:rPr>
        <w:t>里耶秦簡でも確認され</w:t>
      </w:r>
      <w:r w:rsidR="00794707">
        <w:rPr>
          <w:rFonts w:cs="Times New Roman" w:hint="eastAsia"/>
          <w:szCs w:val="22"/>
        </w:rPr>
        <w:t>ている。</w:t>
      </w:r>
      <w:r w:rsidR="00C138A2">
        <w:rPr>
          <w:rFonts w:cs="Times New Roman" w:hint="eastAsia"/>
          <w:szCs w:val="22"/>
        </w:rPr>
        <w:t>從って秦簡の場合、先の「送る」と組み合わせると、</w:t>
      </w:r>
      <w:r>
        <w:rPr>
          <w:rFonts w:cs="Times New Roman" w:hint="eastAsia"/>
          <w:szCs w:val="22"/>
        </w:rPr>
        <w:t>上級</w:t>
      </w:r>
      <w:r w:rsidR="00C138A2">
        <w:rPr>
          <w:rFonts w:cs="Times New Roman" w:hint="eastAsia"/>
          <w:szCs w:val="22"/>
        </w:rPr>
        <w:t>機関に文書を送る場合は</w:t>
      </w:r>
      <w:r>
        <w:rPr>
          <w:rFonts w:cs="Times New Roman" w:hint="eastAsia"/>
          <w:szCs w:val="22"/>
        </w:rPr>
        <w:t>次のようになる。</w:t>
      </w:r>
    </w:p>
    <w:p w:rsidR="008020FE" w:rsidRDefault="00D27E40" w:rsidP="00D27E40">
      <w:pPr>
        <w:snapToGrid w:val="0"/>
        <w:jc w:val="left"/>
        <w:rPr>
          <w:rFonts w:cs="Times New Roman"/>
          <w:szCs w:val="22"/>
          <w:lang w:eastAsia="zh-TW"/>
        </w:rPr>
      </w:pPr>
      <w:r>
        <w:rPr>
          <w:rFonts w:cs="Times New Roman" w:hint="eastAsia"/>
          <w:szCs w:val="22"/>
          <w:lang w:eastAsia="zh-TW"/>
        </w:rPr>
        <w:t xml:space="preserve">４　</w:t>
      </w:r>
      <w:r w:rsidR="008020FE" w:rsidRPr="00D3088A">
        <w:rPr>
          <w:rFonts w:cs="Times New Roman" w:hint="eastAsia"/>
          <w:szCs w:val="22"/>
          <w:lang w:eastAsia="zh-TW"/>
        </w:rPr>
        <w:t>丗四年十月戊戌朔辛丑</w:t>
      </w:r>
      <w:r w:rsidR="008020FE">
        <w:rPr>
          <w:rFonts w:cs="Times New Roman" w:hint="eastAsia"/>
          <w:szCs w:val="22"/>
          <w:lang w:eastAsia="zh-TW"/>
        </w:rPr>
        <w:t>、</w:t>
      </w:r>
      <w:r w:rsidR="008020FE" w:rsidRPr="00D3088A">
        <w:rPr>
          <w:rFonts w:cs="Times New Roman" w:hint="eastAsia"/>
          <w:szCs w:val="22"/>
          <w:lang w:eastAsia="zh-TW"/>
        </w:rPr>
        <w:t>遷陵守丞説</w:t>
      </w:r>
      <w:r w:rsidR="008020FE" w:rsidRPr="00EF0B9E">
        <w:rPr>
          <w:rFonts w:cs="Times New Roman" w:hint="eastAsia"/>
          <w:color w:val="FF0000"/>
          <w:szCs w:val="22"/>
          <w:lang w:eastAsia="zh-TW"/>
        </w:rPr>
        <w:t>敢言之、上</w:t>
      </w:r>
      <w:r w:rsidR="008020FE" w:rsidRPr="00D3088A">
        <w:rPr>
          <w:rFonts w:cs="Times New Roman" w:hint="eastAsia"/>
          <w:szCs w:val="22"/>
          <w:lang w:eastAsia="zh-TW"/>
        </w:rPr>
        <w:t>丗三</w:t>
      </w:r>
      <w:r w:rsidR="008020FE" w:rsidRPr="00D3088A">
        <w:rPr>
          <w:rFonts w:cs="Times New Roman"/>
          <w:szCs w:val="22"/>
          <w:lang w:eastAsia="zh-TW"/>
        </w:rPr>
        <w:t>年黔首息</w:t>
      </w:r>
      <w:r w:rsidR="005314BD" w:rsidRPr="005314BD">
        <w:rPr>
          <w:rFonts w:cs="Times New Roman" w:hint="eastAsia"/>
          <w:szCs w:val="22"/>
          <w:lang w:eastAsia="zh-TW"/>
        </w:rPr>
        <w:t>秏</w:t>
      </w:r>
      <w:r w:rsidR="008020FE" w:rsidRPr="00D3088A">
        <w:rPr>
          <w:rFonts w:cs="Times New Roman"/>
          <w:szCs w:val="22"/>
          <w:lang w:eastAsia="zh-TW"/>
        </w:rPr>
        <w:t>（耗）八牒</w:t>
      </w:r>
      <w:r w:rsidR="008020FE">
        <w:rPr>
          <w:rFonts w:cs="Times New Roman" w:hint="eastAsia"/>
          <w:szCs w:val="22"/>
          <w:lang w:eastAsia="zh-TW"/>
        </w:rPr>
        <w:t>、</w:t>
      </w:r>
      <w:r w:rsidR="008020FE" w:rsidRPr="00D3088A">
        <w:rPr>
          <w:rFonts w:cs="Times New Roman"/>
          <w:szCs w:val="22"/>
          <w:lang w:eastAsia="zh-TW"/>
        </w:rPr>
        <w:t>敢言之</w:t>
      </w:r>
      <w:r w:rsidR="008020FE" w:rsidRPr="00D3088A">
        <w:rPr>
          <w:rFonts w:cs="Times New Roman"/>
          <w:szCs w:val="22"/>
          <w:lang w:eastAsia="zh-TW"/>
        </w:rPr>
        <w:tab/>
      </w:r>
      <w:r w:rsidR="008020FE" w:rsidRPr="00D3088A">
        <w:rPr>
          <w:rFonts w:cs="Times New Roman"/>
          <w:szCs w:val="22"/>
          <w:lang w:eastAsia="zh-TW"/>
        </w:rPr>
        <w:tab/>
      </w:r>
      <w:r w:rsidR="008020FE">
        <w:rPr>
          <w:rFonts w:cs="Times New Roman" w:hint="eastAsia"/>
          <w:szCs w:val="22"/>
          <w:lang w:eastAsia="zh-TW"/>
        </w:rPr>
        <w:t xml:space="preserve">　　　　　　　　　　　　　　　　　　　　　　　　　　</w:t>
      </w:r>
      <w:r w:rsidR="008020FE" w:rsidRPr="00D3088A">
        <w:rPr>
          <w:rFonts w:cs="Times New Roman"/>
          <w:szCs w:val="22"/>
          <w:lang w:eastAsia="zh-TW"/>
        </w:rPr>
        <w:t>8-183+8-290+8-530</w:t>
      </w:r>
    </w:p>
    <w:p w:rsidR="00306698" w:rsidRDefault="008020FE" w:rsidP="00306698">
      <w:pPr>
        <w:snapToGrid w:val="0"/>
        <w:ind w:firstLineChars="100" w:firstLine="210"/>
        <w:jc w:val="left"/>
        <w:rPr>
          <w:rFonts w:cs="Times New Roman"/>
          <w:szCs w:val="22"/>
        </w:rPr>
      </w:pPr>
      <w:r>
        <w:rPr>
          <w:rFonts w:cs="Times New Roman" w:hint="eastAsia"/>
          <w:szCs w:val="22"/>
        </w:rPr>
        <w:t>「</w:t>
      </w:r>
      <w:r w:rsidR="001E4AD2">
        <w:rPr>
          <w:rFonts w:cs="Times New Roman" w:hint="eastAsia"/>
          <w:szCs w:val="22"/>
        </w:rPr>
        <w:t>某</w:t>
      </w:r>
      <w:r>
        <w:rPr>
          <w:rFonts w:cs="Times New Roman" w:hint="eastAsia"/>
          <w:szCs w:val="22"/>
        </w:rPr>
        <w:t>敢言之」で始まり、「上～」と用件が続き、最後は「敢言之」で締めくくる</w:t>
      </w:r>
      <w:r w:rsidR="00C138A2">
        <w:rPr>
          <w:rFonts w:cs="Times New Roman" w:hint="eastAsia"/>
          <w:szCs w:val="22"/>
        </w:rPr>
        <w:t>。</w:t>
      </w:r>
      <w:r>
        <w:rPr>
          <w:rFonts w:cs="Times New Roman" w:hint="eastAsia"/>
          <w:szCs w:val="22"/>
        </w:rPr>
        <w:t>こうした書式は上掲</w:t>
      </w:r>
      <w:r w:rsidR="001E4AD2">
        <w:rPr>
          <w:rFonts w:cs="Times New Roman" w:hint="eastAsia"/>
          <w:szCs w:val="22"/>
        </w:rPr>
        <w:t>１</w:t>
      </w:r>
      <w:r>
        <w:rPr>
          <w:rFonts w:cs="Times New Roman" w:hint="eastAsia"/>
          <w:szCs w:val="22"/>
        </w:rPr>
        <w:t>・</w:t>
      </w:r>
      <w:r w:rsidR="001E4AD2">
        <w:rPr>
          <w:rFonts w:cs="Times New Roman" w:hint="eastAsia"/>
          <w:szCs w:val="22"/>
        </w:rPr>
        <w:t>２</w:t>
      </w:r>
      <w:r>
        <w:rPr>
          <w:rFonts w:cs="Times New Roman" w:hint="eastAsia"/>
          <w:szCs w:val="22"/>
        </w:rPr>
        <w:t>のよう</w:t>
      </w:r>
      <w:r w:rsidR="001E4AD2">
        <w:rPr>
          <w:rFonts w:cs="Times New Roman" w:hint="eastAsia"/>
          <w:szCs w:val="22"/>
        </w:rPr>
        <w:t>な</w:t>
      </w:r>
      <w:r>
        <w:rPr>
          <w:rFonts w:cs="Times New Roman" w:hint="eastAsia"/>
          <w:szCs w:val="22"/>
        </w:rPr>
        <w:t>下行文書や平行文書でも同じである。ただ、「某につぐ」</w:t>
      </w:r>
      <w:r w:rsidR="001E4AD2">
        <w:rPr>
          <w:rFonts w:cs="Times New Roman" w:hint="eastAsia"/>
          <w:szCs w:val="22"/>
        </w:rPr>
        <w:t>の部分</w:t>
      </w:r>
      <w:r>
        <w:rPr>
          <w:rFonts w:cs="Times New Roman" w:hint="eastAsia"/>
          <w:szCs w:val="22"/>
        </w:rPr>
        <w:t>（謂・告、敢告、敢言之）</w:t>
      </w:r>
      <w:r w:rsidR="002B12F9">
        <w:rPr>
          <w:rFonts w:cs="Times New Roman" w:hint="eastAsia"/>
          <w:szCs w:val="22"/>
        </w:rPr>
        <w:t>は</w:t>
      </w:r>
      <w:r>
        <w:rPr>
          <w:rFonts w:cs="Times New Roman" w:hint="eastAsia"/>
          <w:szCs w:val="22"/>
        </w:rPr>
        <w:t>省略されること</w:t>
      </w:r>
      <w:r w:rsidR="00DE5451">
        <w:rPr>
          <w:rFonts w:cs="Times New Roman" w:hint="eastAsia"/>
          <w:szCs w:val="22"/>
        </w:rPr>
        <w:t>があ</w:t>
      </w:r>
      <w:r w:rsidR="001E4AD2">
        <w:rPr>
          <w:rFonts w:cs="Times New Roman" w:hint="eastAsia"/>
          <w:szCs w:val="22"/>
        </w:rPr>
        <w:t>った</w:t>
      </w:r>
      <w:r w:rsidR="00DE5451">
        <w:rPr>
          <w:rFonts w:cs="Times New Roman" w:hint="eastAsia"/>
          <w:szCs w:val="22"/>
        </w:rPr>
        <w:t>ので</w:t>
      </w:r>
      <w:r>
        <w:rPr>
          <w:rFonts w:cs="Times New Roman" w:hint="eastAsia"/>
          <w:szCs w:val="22"/>
        </w:rPr>
        <w:t>ある。</w:t>
      </w:r>
    </w:p>
    <w:p w:rsidR="00306698" w:rsidRDefault="00306698" w:rsidP="00306698">
      <w:pPr>
        <w:snapToGrid w:val="0"/>
        <w:jc w:val="left"/>
        <w:rPr>
          <w:rFonts w:cs="Times New Roman"/>
          <w:szCs w:val="22"/>
        </w:rPr>
      </w:pPr>
    </w:p>
    <w:p w:rsidR="00306698" w:rsidRDefault="00306698" w:rsidP="00306698">
      <w:pPr>
        <w:snapToGrid w:val="0"/>
        <w:jc w:val="left"/>
        <w:rPr>
          <w:rFonts w:cs="Times New Roman"/>
          <w:szCs w:val="22"/>
        </w:rPr>
      </w:pPr>
      <w:r>
        <w:rPr>
          <mc:AlternateContent>
            <mc:Choice Requires="w16se">
              <w:rFonts w:cs="Times New Roman" w:hint="eastAsia"/>
            </mc:Choice>
            <mc:Fallback>
              <w:rFonts w:ascii="Segoe UI Emoji" w:eastAsia="Segoe UI Emoji" w:hAnsi="Segoe UI Emoji" w:cs="Segoe UI Emoji"/>
            </mc:Fallback>
          </mc:AlternateContent>
          <w:szCs w:val="22"/>
        </w:rPr>
        <mc:AlternateContent>
          <mc:Choice Requires="w16se">
            <w16se:symEx w16se:font="Segoe UI Emoji" w16se:char="25CF"/>
          </mc:Choice>
          <mc:Fallback>
            <w:t>●</w:t>
          </mc:Fallback>
        </mc:AlternateContent>
      </w:r>
      <w:r>
        <w:rPr>
          <w:rFonts w:cs="Times New Roman" w:hint="eastAsia"/>
          <w:szCs w:val="22"/>
        </w:rPr>
        <w:t>「某につぐ」省略型</w:t>
      </w:r>
    </w:p>
    <w:p w:rsidR="00D27E40" w:rsidRDefault="008020FE" w:rsidP="00D27E40">
      <w:pPr>
        <w:snapToGrid w:val="0"/>
        <w:ind w:firstLineChars="100" w:firstLine="210"/>
        <w:jc w:val="left"/>
        <w:rPr>
          <w:rFonts w:cs="Times New Roman"/>
          <w:szCs w:val="22"/>
        </w:rPr>
      </w:pPr>
      <w:r>
        <w:rPr>
          <w:rFonts w:cs="Times New Roman" w:hint="eastAsia"/>
          <w:szCs w:val="22"/>
        </w:rPr>
        <w:t>まず</w:t>
      </w:r>
      <w:r w:rsidR="00306698">
        <w:rPr>
          <w:rFonts w:cs="Times New Roman" w:hint="eastAsia"/>
          <w:szCs w:val="22"/>
        </w:rPr>
        <w:t>秦簡</w:t>
      </w:r>
      <w:r>
        <w:rPr>
          <w:rFonts w:cs="Times New Roman" w:hint="eastAsia"/>
          <w:szCs w:val="22"/>
        </w:rPr>
        <w:t>の例を挙げる。</w:t>
      </w:r>
    </w:p>
    <w:p w:rsidR="008020FE" w:rsidRDefault="00D27E40" w:rsidP="00D27E40">
      <w:pPr>
        <w:snapToGrid w:val="0"/>
        <w:ind w:leftChars="33" w:left="489" w:hangingChars="200" w:hanging="420"/>
        <w:jc w:val="left"/>
        <w:rPr>
          <w:rFonts w:cs="Times New Roman"/>
          <w:szCs w:val="22"/>
        </w:rPr>
      </w:pPr>
      <w:r>
        <w:rPr>
          <w:rFonts w:cs="Times New Roman" w:hint="eastAsia"/>
          <w:szCs w:val="22"/>
        </w:rPr>
        <w:t xml:space="preserve">５　</w:t>
      </w:r>
      <w:r w:rsidR="008020FE" w:rsidRPr="00204E1C">
        <w:rPr>
          <w:rFonts w:cs="Times New Roman"/>
          <w:szCs w:val="22"/>
        </w:rPr>
        <w:t>元年七月庚子朔丁未</w:t>
      </w:r>
      <w:r w:rsidR="008020FE">
        <w:rPr>
          <w:rFonts w:cs="Times New Roman" w:hint="eastAsia"/>
          <w:szCs w:val="22"/>
        </w:rPr>
        <w:t>、</w:t>
      </w:r>
      <w:r w:rsidR="008020FE" w:rsidRPr="00204E1C">
        <w:rPr>
          <w:rFonts w:cs="Times New Roman"/>
          <w:szCs w:val="22"/>
        </w:rPr>
        <w:t>倉守陽</w:t>
      </w:r>
      <w:r w:rsidR="008020FE" w:rsidRPr="00EF0B9E">
        <w:rPr>
          <w:rFonts w:cs="Times New Roman"/>
          <w:color w:val="FF0000"/>
          <w:szCs w:val="22"/>
        </w:rPr>
        <w:t>敢言之</w:t>
      </w:r>
      <w:r w:rsidR="008020FE">
        <w:rPr>
          <w:rFonts w:cs="Times New Roman" w:hint="eastAsia"/>
          <w:szCs w:val="22"/>
        </w:rPr>
        <w:t>、</w:t>
      </w:r>
      <w:r w:rsidR="008020FE" w:rsidRPr="00204E1C">
        <w:rPr>
          <w:rFonts w:cs="Times New Roman"/>
          <w:szCs w:val="22"/>
        </w:rPr>
        <w:t>獄佐辨</w:t>
      </w:r>
      <w:r w:rsidR="008020FE">
        <w:rPr>
          <w:rFonts w:cs="Times New Roman" w:hint="eastAsia"/>
          <w:szCs w:val="22"/>
        </w:rPr>
        <w:t>・</w:t>
      </w:r>
      <w:r w:rsidR="008020FE" w:rsidRPr="00204E1C">
        <w:rPr>
          <w:rFonts w:cs="Times New Roman"/>
          <w:szCs w:val="22"/>
        </w:rPr>
        <w:t>平</w:t>
      </w:r>
      <w:r w:rsidR="008020FE">
        <w:rPr>
          <w:rFonts w:cs="Times New Roman" w:hint="eastAsia"/>
          <w:szCs w:val="22"/>
        </w:rPr>
        <w:t>・</w:t>
      </w:r>
      <w:r w:rsidR="008020FE" w:rsidRPr="00204E1C">
        <w:rPr>
          <w:rFonts w:cs="Times New Roman"/>
          <w:szCs w:val="22"/>
        </w:rPr>
        <w:t>士吏賀具獄縣官</w:t>
      </w:r>
      <w:r w:rsidR="008020FE">
        <w:rPr>
          <w:rFonts w:cs="Times New Roman" w:hint="eastAsia"/>
          <w:szCs w:val="22"/>
        </w:rPr>
        <w:t>、</w:t>
      </w:r>
      <w:r w:rsidR="008020FE" w:rsidRPr="00204E1C">
        <w:rPr>
          <w:rFonts w:cs="Times New Roman"/>
          <w:szCs w:val="22"/>
        </w:rPr>
        <w:t>食盡甲寅</w:t>
      </w:r>
      <w:r w:rsidR="008020FE">
        <w:rPr>
          <w:rFonts w:cs="Times New Roman" w:hint="eastAsia"/>
          <w:szCs w:val="22"/>
        </w:rPr>
        <w:t>、</w:t>
      </w:r>
      <w:r w:rsidR="008020FE" w:rsidRPr="00204E1C">
        <w:rPr>
          <w:rFonts w:cs="Times New Roman"/>
          <w:szCs w:val="22"/>
        </w:rPr>
        <w:t>謁告過所縣郷以次續食</w:t>
      </w:r>
      <w:r w:rsidR="008020FE">
        <w:rPr>
          <w:rFonts w:cs="Times New Roman" w:hint="eastAsia"/>
          <w:szCs w:val="22"/>
        </w:rPr>
        <w:t>、</w:t>
      </w:r>
      <w:r w:rsidR="008020FE" w:rsidRPr="00204E1C">
        <w:rPr>
          <w:rFonts w:cs="Times New Roman"/>
          <w:szCs w:val="22"/>
        </w:rPr>
        <w:t>雨留不能決宿齎</w:t>
      </w:r>
      <w:r w:rsidR="008020FE">
        <w:rPr>
          <w:rFonts w:cs="Times New Roman" w:hint="eastAsia"/>
          <w:szCs w:val="22"/>
        </w:rPr>
        <w:t>、</w:t>
      </w:r>
      <w:r w:rsidR="008020FE" w:rsidRPr="00204E1C">
        <w:rPr>
          <w:rFonts w:cs="Times New Roman"/>
          <w:szCs w:val="22"/>
        </w:rPr>
        <w:t>來復傳</w:t>
      </w:r>
      <w:r w:rsidR="008020FE">
        <w:rPr>
          <w:rFonts w:cs="Times New Roman" w:hint="eastAsia"/>
          <w:szCs w:val="22"/>
        </w:rPr>
        <w:t>、</w:t>
      </w:r>
      <w:r w:rsidR="008020FE" w:rsidRPr="00204E1C">
        <w:rPr>
          <w:rFonts w:cs="Times New Roman"/>
          <w:szCs w:val="22"/>
        </w:rPr>
        <w:t>零陽田能自食</w:t>
      </w:r>
      <w:r w:rsidR="008020FE">
        <w:rPr>
          <w:rFonts w:cs="Times New Roman" w:hint="eastAsia"/>
          <w:szCs w:val="22"/>
        </w:rPr>
        <w:t>、</w:t>
      </w:r>
      <w:r w:rsidR="008020FE" w:rsidRPr="00204E1C">
        <w:rPr>
          <w:rFonts w:cs="Times New Roman"/>
          <w:szCs w:val="22"/>
        </w:rPr>
        <w:t>當騰期卅日</w:t>
      </w:r>
      <w:r w:rsidR="008020FE">
        <w:rPr>
          <w:rFonts w:cs="Times New Roman" w:hint="eastAsia"/>
          <w:szCs w:val="22"/>
        </w:rPr>
        <w:t>、</w:t>
      </w:r>
      <w:r w:rsidR="008020FE" w:rsidRPr="00EF0B9E">
        <w:rPr>
          <w:rFonts w:cs="Times New Roman"/>
          <w:color w:val="FF0000"/>
          <w:szCs w:val="22"/>
        </w:rPr>
        <w:t>敢言之</w:t>
      </w:r>
      <w:r w:rsidR="008020FE" w:rsidRPr="00204E1C">
        <w:rPr>
          <w:rFonts w:cs="Times New Roman"/>
          <w:szCs w:val="22"/>
        </w:rPr>
        <w:t>／七月戊申</w:t>
      </w:r>
      <w:r w:rsidR="008020FE">
        <w:rPr>
          <w:rFonts w:cs="Times New Roman" w:hint="eastAsia"/>
          <w:szCs w:val="22"/>
        </w:rPr>
        <w:t>、</w:t>
      </w:r>
      <w:r w:rsidR="008020FE" w:rsidRPr="00204E1C">
        <w:rPr>
          <w:rFonts w:cs="Times New Roman"/>
          <w:szCs w:val="22"/>
        </w:rPr>
        <w:t>零陽</w:t>
      </w:r>
      <w:r w:rsidR="00F40CA6" w:rsidRPr="00F40CA6">
        <w:rPr>
          <w:rFonts w:cs="Times New Roman" w:hint="eastAsia"/>
          <w:szCs w:val="22"/>
        </w:rPr>
        <w:t>襲</w:t>
      </w:r>
      <w:r w:rsidR="008020FE" w:rsidRPr="00204E1C">
        <w:rPr>
          <w:rFonts w:cs="Times New Roman"/>
          <w:color w:val="FF0000"/>
          <w:szCs w:val="22"/>
        </w:rPr>
        <w:t>移</w:t>
      </w:r>
      <w:r w:rsidR="008020FE" w:rsidRPr="00204E1C">
        <w:rPr>
          <w:rFonts w:cs="Times New Roman"/>
          <w:szCs w:val="22"/>
        </w:rPr>
        <w:t>過所縣郷／</w:t>
      </w:r>
      <w:r w:rsidR="00F40CA6" w:rsidRPr="00F40CA6">
        <w:rPr>
          <w:rFonts w:cs="Times New Roman" w:hint="eastAsia"/>
          <w:szCs w:val="22"/>
        </w:rPr>
        <w:t>齮</w:t>
      </w:r>
      <w:r w:rsidR="008020FE" w:rsidRPr="00204E1C">
        <w:rPr>
          <w:rFonts w:cs="Times New Roman"/>
          <w:szCs w:val="22"/>
        </w:rPr>
        <w:t>手／七月庚子朔癸亥</w:t>
      </w:r>
      <w:r w:rsidR="008020FE">
        <w:rPr>
          <w:rFonts w:cs="Times New Roman" w:hint="eastAsia"/>
          <w:szCs w:val="22"/>
        </w:rPr>
        <w:t>、</w:t>
      </w:r>
      <w:r w:rsidR="008020FE" w:rsidRPr="00204E1C">
        <w:rPr>
          <w:rFonts w:cs="Times New Roman"/>
          <w:szCs w:val="22"/>
        </w:rPr>
        <w:t>遷陵守丞固</w:t>
      </w:r>
      <w:r w:rsidR="008020FE" w:rsidRPr="00EF0B9E">
        <w:rPr>
          <w:rFonts w:cs="Times New Roman"/>
          <w:color w:val="FF0000"/>
          <w:szCs w:val="22"/>
        </w:rPr>
        <w:t>告</w:t>
      </w:r>
      <w:r w:rsidR="008020FE" w:rsidRPr="00204E1C">
        <w:rPr>
          <w:rFonts w:cs="Times New Roman"/>
          <w:szCs w:val="22"/>
        </w:rPr>
        <w:t>倉嗇夫</w:t>
      </w:r>
      <w:r w:rsidR="008020FE">
        <w:rPr>
          <w:rFonts w:cs="Times New Roman" w:hint="eastAsia"/>
          <w:szCs w:val="22"/>
        </w:rPr>
        <w:t>、</w:t>
      </w:r>
      <w:r w:rsidR="008020FE" w:rsidRPr="00204E1C">
        <w:rPr>
          <w:rFonts w:cs="Times New Roman"/>
          <w:szCs w:val="22"/>
        </w:rPr>
        <w:t>以律令從事／嘉手（</w:t>
      </w:r>
      <w:r w:rsidR="008020FE">
        <w:rPr>
          <w:rFonts w:cs="Times New Roman" w:hint="eastAsia"/>
          <w:szCs w:val="22"/>
        </w:rPr>
        <w:t>背面は略</w:t>
      </w:r>
      <w:r w:rsidR="008020FE" w:rsidRPr="00204E1C">
        <w:rPr>
          <w:rFonts w:cs="Times New Roman"/>
          <w:szCs w:val="22"/>
        </w:rPr>
        <w:t>）</w:t>
      </w:r>
      <w:r w:rsidR="008020FE">
        <w:rPr>
          <w:rFonts w:cs="Times New Roman" w:hint="eastAsia"/>
          <w:szCs w:val="22"/>
        </w:rPr>
        <w:t xml:space="preserve">　</w:t>
      </w:r>
      <w:r>
        <w:rPr>
          <w:rFonts w:cs="Times New Roman" w:hint="eastAsia"/>
          <w:szCs w:val="22"/>
        </w:rPr>
        <w:t xml:space="preserve">　　</w:t>
      </w:r>
      <w:r w:rsidR="008020FE">
        <w:rPr>
          <w:rFonts w:cs="Times New Roman" w:hint="eastAsia"/>
          <w:szCs w:val="22"/>
        </w:rPr>
        <w:t xml:space="preserve">　　　　　　　　　　　　　　　　</w:t>
      </w:r>
      <w:r w:rsidR="002B12F9">
        <w:rPr>
          <w:rFonts w:cs="Times New Roman" w:hint="eastAsia"/>
          <w:szCs w:val="22"/>
        </w:rPr>
        <w:t xml:space="preserve">　　　　　</w:t>
      </w:r>
      <w:r w:rsidR="008020FE">
        <w:rPr>
          <w:rFonts w:cs="Times New Roman" w:hint="eastAsia"/>
          <w:szCs w:val="22"/>
        </w:rPr>
        <w:t>5-1</w:t>
      </w:r>
    </w:p>
    <w:p w:rsidR="00D27E40" w:rsidRDefault="008020FE" w:rsidP="00D27E40">
      <w:pPr>
        <w:snapToGrid w:val="0"/>
        <w:jc w:val="left"/>
        <w:rPr>
          <w:rFonts w:cs="Times New Roman"/>
          <w:szCs w:val="22"/>
        </w:rPr>
      </w:pPr>
      <w:r>
        <w:rPr>
          <w:rFonts w:cs="Times New Roman" w:hint="eastAsia"/>
          <w:szCs w:val="22"/>
        </w:rPr>
        <w:t xml:space="preserve">　これはいわゆる続食文書である。まず、零陽県下の倉が零陽県廷に、</w:t>
      </w:r>
      <w:r w:rsidR="00C138A2">
        <w:rPr>
          <w:rFonts w:cs="Times New Roman" w:hint="eastAsia"/>
          <w:szCs w:val="22"/>
        </w:rPr>
        <w:t>吏</w:t>
      </w:r>
      <w:r>
        <w:rPr>
          <w:rFonts w:cs="Times New Roman" w:hint="eastAsia"/>
          <w:szCs w:val="22"/>
        </w:rPr>
        <w:t>の出張にかかる食糧支給の状況を述べ、通過地点の県・郷に</w:t>
      </w:r>
      <w:r w:rsidR="00C138A2">
        <w:rPr>
          <w:rFonts w:cs="Times New Roman" w:hint="eastAsia"/>
          <w:szCs w:val="22"/>
        </w:rPr>
        <w:t>転送して</w:t>
      </w:r>
      <w:r>
        <w:rPr>
          <w:rFonts w:cs="Times New Roman" w:hint="eastAsia"/>
          <w:szCs w:val="22"/>
        </w:rPr>
        <w:t>食料を支給してもらうよう要請した。それを受けて零陽県廷は「過所県郷」に文書を転送した。転送文書を受け取った遷陵県廷は</w:t>
      </w:r>
      <w:r w:rsidR="00C138A2">
        <w:rPr>
          <w:rFonts w:cs="Times New Roman" w:hint="eastAsia"/>
          <w:szCs w:val="22"/>
        </w:rPr>
        <w:t>屬</w:t>
      </w:r>
      <w:r>
        <w:rPr>
          <w:rFonts w:cs="Times New Roman" w:hint="eastAsia"/>
          <w:szCs w:val="22"/>
        </w:rPr>
        <w:t>下の倉に命じた、という流れである。最初の零陽倉守陽が県廷に送った文書は、「敢言之」+用件+「敢言之」という典型的な上行文書の書式である。また最後の遷陵守丞から倉に送った文書も「告倉嗇夫」で始まり、具体的な用件は省略されているが、律令に基づいて執行せよという</w:t>
      </w:r>
      <w:r w:rsidR="00C138A2">
        <w:rPr>
          <w:rFonts w:cs="Times New Roman" w:hint="eastAsia"/>
          <w:szCs w:val="22"/>
        </w:rPr>
        <w:t>文言</w:t>
      </w:r>
      <w:r>
        <w:rPr>
          <w:rFonts w:cs="Times New Roman" w:hint="eastAsia"/>
          <w:szCs w:val="22"/>
        </w:rPr>
        <w:t>で終わる、これも下行文書の書式に則ったものである。ところが零</w:t>
      </w:r>
      <w:r>
        <w:rPr>
          <w:rFonts w:cs="Times New Roman" w:hint="eastAsia"/>
          <w:szCs w:val="22"/>
        </w:rPr>
        <w:lastRenderedPageBreak/>
        <w:t>陽縣が「過所県郷」に宛てた文書には、「某につぐ」（「敢告」）の部分がなく、いきなり「送る」（「移」）という用件から始まっている。零陽縣は単に転送するだけであるし、相手は同格機関である</w:t>
      </w:r>
      <w:r w:rsidR="00F431B4">
        <w:rPr>
          <w:rFonts w:cs="Times New Roman" w:hint="eastAsia"/>
          <w:szCs w:val="22"/>
        </w:rPr>
        <w:t>ため、こうした簡単な書式でもよかったのだろう。もちろん</w:t>
      </w:r>
      <w:r>
        <w:rPr>
          <w:rFonts w:cs="Times New Roman" w:hint="eastAsia"/>
          <w:szCs w:val="22"/>
        </w:rPr>
        <w:t>「敢告」から始まり、用件</w:t>
      </w:r>
      <w:r w:rsidR="00D27E40">
        <w:rPr>
          <w:rFonts w:cs="Times New Roman" w:hint="eastAsia"/>
          <w:szCs w:val="22"/>
        </w:rPr>
        <w:t>の</w:t>
      </w:r>
      <w:r>
        <w:rPr>
          <w:rFonts w:cs="Times New Roman" w:hint="eastAsia"/>
          <w:szCs w:val="22"/>
        </w:rPr>
        <w:t>「移」と続く</w:t>
      </w:r>
      <w:r w:rsidR="00D27E40">
        <w:rPr>
          <w:rFonts w:cs="Times New Roman" w:hint="eastAsia"/>
          <w:szCs w:val="22"/>
        </w:rPr>
        <w:t>完全な</w:t>
      </w:r>
      <w:r w:rsidR="00F431B4">
        <w:rPr>
          <w:rFonts w:cs="Times New Roman" w:hint="eastAsia"/>
          <w:szCs w:val="22"/>
        </w:rPr>
        <w:t>書式の</w:t>
      </w:r>
      <w:r>
        <w:rPr>
          <w:rFonts w:cs="Times New Roman" w:hint="eastAsia"/>
          <w:szCs w:val="22"/>
        </w:rPr>
        <w:t>文書はある。</w:t>
      </w:r>
    </w:p>
    <w:p w:rsidR="008020FE" w:rsidRPr="004B678C" w:rsidRDefault="00D27E40" w:rsidP="00D27E40">
      <w:pPr>
        <w:snapToGrid w:val="0"/>
        <w:ind w:leftChars="33" w:left="279" w:hangingChars="100" w:hanging="210"/>
        <w:jc w:val="left"/>
        <w:rPr>
          <w:rFonts w:cs="Times New Roman"/>
          <w:szCs w:val="22"/>
          <w:lang w:eastAsia="zh-TW"/>
        </w:rPr>
      </w:pPr>
      <w:r>
        <w:rPr>
          <w:rFonts w:hint="eastAsia"/>
          <w:lang w:eastAsia="zh-TW"/>
        </w:rPr>
        <w:t xml:space="preserve">６　</w:t>
      </w:r>
      <w:r w:rsidR="008020FE" w:rsidRPr="004B678C">
        <w:rPr>
          <w:rFonts w:cs="Times New Roman" w:hint="eastAsia"/>
          <w:szCs w:val="22"/>
          <w:lang w:eastAsia="zh-TW"/>
        </w:rPr>
        <w:t>卅三年五月庚午己巳</w:t>
      </w:r>
      <w:r w:rsidR="008020FE">
        <w:rPr>
          <w:rFonts w:cs="Times New Roman" w:hint="eastAsia"/>
          <w:szCs w:val="22"/>
          <w:lang w:eastAsia="zh-TW"/>
        </w:rPr>
        <w:t>、</w:t>
      </w:r>
      <w:r w:rsidR="008020FE" w:rsidRPr="004B678C">
        <w:rPr>
          <w:rFonts w:cs="Times New Roman" w:hint="eastAsia"/>
          <w:szCs w:val="22"/>
          <w:lang w:eastAsia="zh-TW"/>
        </w:rPr>
        <w:t>司空守㝡敢言之</w:t>
      </w:r>
      <w:r w:rsidR="008020FE">
        <w:rPr>
          <w:rFonts w:cs="Times New Roman" w:hint="eastAsia"/>
          <w:szCs w:val="22"/>
          <w:lang w:eastAsia="zh-TW"/>
        </w:rPr>
        <w:t>、</w:t>
      </w:r>
      <w:r w:rsidR="008020FE" w:rsidRPr="004B678C">
        <w:rPr>
          <w:rFonts w:cs="Times New Roman" w:hint="eastAsia"/>
          <w:szCs w:val="22"/>
          <w:lang w:eastAsia="zh-TW"/>
        </w:rPr>
        <w:t>未報</w:t>
      </w:r>
      <w:r w:rsidR="008020FE">
        <w:rPr>
          <w:rFonts w:cs="Times New Roman" w:hint="eastAsia"/>
          <w:szCs w:val="22"/>
          <w:lang w:eastAsia="zh-TW"/>
        </w:rPr>
        <w:t>、</w:t>
      </w:r>
      <w:r w:rsidR="008020FE" w:rsidRPr="004B678C">
        <w:rPr>
          <w:rFonts w:cs="Times New Roman" w:hint="eastAsia"/>
          <w:szCs w:val="22"/>
          <w:lang w:eastAsia="zh-TW"/>
        </w:rPr>
        <w:t>謁追</w:t>
      </w:r>
      <w:r w:rsidR="008020FE">
        <w:rPr>
          <w:rFonts w:cs="Times New Roman" w:hint="eastAsia"/>
          <w:szCs w:val="22"/>
          <w:lang w:eastAsia="zh-TW"/>
        </w:rPr>
        <w:t>、</w:t>
      </w:r>
      <w:r w:rsidR="008020FE" w:rsidRPr="004B678C">
        <w:rPr>
          <w:rFonts w:cs="Times New Roman" w:hint="eastAsia"/>
          <w:szCs w:val="22"/>
          <w:lang w:eastAsia="zh-TW"/>
        </w:rPr>
        <w:t>敢言之</w:t>
      </w:r>
      <w:r w:rsidR="008020FE">
        <w:rPr>
          <w:rFonts w:cs="Times New Roman" w:hint="eastAsia"/>
          <w:szCs w:val="22"/>
          <w:lang w:eastAsia="zh-TW"/>
        </w:rPr>
        <w:t>、</w:t>
      </w:r>
      <w:r w:rsidR="008020FE" w:rsidRPr="004B678C">
        <w:rPr>
          <w:rFonts w:cs="Times New Roman" w:hint="eastAsia"/>
          <w:szCs w:val="22"/>
          <w:lang w:eastAsia="zh-TW"/>
        </w:rPr>
        <w:t>敬手／六月庚子朔壬子</w:t>
      </w:r>
      <w:r w:rsidR="005241B3">
        <w:rPr>
          <w:rFonts w:cs="Times New Roman" w:hint="eastAsia"/>
          <w:szCs w:val="22"/>
          <w:lang w:eastAsia="zh-TW"/>
        </w:rPr>
        <w:t>、</w:t>
      </w:r>
      <w:r w:rsidR="008020FE" w:rsidRPr="004B678C">
        <w:rPr>
          <w:rFonts w:cs="Times New Roman" w:hint="eastAsia"/>
          <w:szCs w:val="22"/>
          <w:lang w:eastAsia="zh-TW"/>
        </w:rPr>
        <w:t>遷陵守丞有</w:t>
      </w:r>
      <w:r w:rsidR="008020FE" w:rsidRPr="00BB5B4E">
        <w:rPr>
          <w:rFonts w:cs="Times New Roman" w:hint="eastAsia"/>
          <w:color w:val="FF0000"/>
          <w:szCs w:val="22"/>
          <w:u w:val="thick"/>
          <w:lang w:eastAsia="zh-TW"/>
        </w:rPr>
        <w:t>敢告</w:t>
      </w:r>
      <w:r w:rsidR="008020FE" w:rsidRPr="004B678C">
        <w:rPr>
          <w:rFonts w:cs="Times New Roman" w:hint="eastAsia"/>
          <w:szCs w:val="22"/>
          <w:lang w:eastAsia="zh-TW"/>
        </w:rPr>
        <w:t>閬中丞主</w:t>
      </w:r>
      <w:r w:rsidR="008020FE">
        <w:rPr>
          <w:rFonts w:cs="Times New Roman" w:hint="eastAsia"/>
          <w:szCs w:val="22"/>
          <w:lang w:eastAsia="zh-TW"/>
        </w:rPr>
        <w:t>、</w:t>
      </w:r>
      <w:r w:rsidR="008020FE" w:rsidRPr="00BB5B4E">
        <w:rPr>
          <w:rFonts w:cs="Times New Roman" w:hint="eastAsia"/>
          <w:color w:val="FF0000"/>
          <w:szCs w:val="22"/>
          <w:lang w:eastAsia="zh-TW"/>
        </w:rPr>
        <w:t>移</w:t>
      </w:r>
      <w:r w:rsidR="008020FE">
        <w:rPr>
          <w:rFonts w:cs="Times New Roman" w:hint="eastAsia"/>
          <w:szCs w:val="22"/>
          <w:lang w:eastAsia="zh-TW"/>
        </w:rPr>
        <w:t>、</w:t>
      </w:r>
      <w:r w:rsidR="008020FE" w:rsidRPr="004B678C">
        <w:rPr>
          <w:rFonts w:cs="Times New Roman" w:hint="eastAsia"/>
          <w:szCs w:val="22"/>
          <w:lang w:eastAsia="zh-TW"/>
        </w:rPr>
        <w:t>爲報</w:t>
      </w:r>
      <w:r w:rsidR="008020FE">
        <w:rPr>
          <w:rFonts w:cs="Times New Roman" w:hint="eastAsia"/>
          <w:szCs w:val="22"/>
          <w:lang w:eastAsia="zh-TW"/>
        </w:rPr>
        <w:t>、</w:t>
      </w:r>
      <w:r w:rsidR="008020FE" w:rsidRPr="004B678C">
        <w:rPr>
          <w:rFonts w:cs="Times New Roman" w:hint="eastAsia"/>
          <w:szCs w:val="22"/>
          <w:lang w:eastAsia="zh-TW"/>
        </w:rPr>
        <w:t>署主倉發</w:t>
      </w:r>
      <w:r w:rsidR="008020FE">
        <w:rPr>
          <w:rFonts w:cs="Times New Roman" w:hint="eastAsia"/>
          <w:szCs w:val="22"/>
          <w:lang w:eastAsia="zh-TW"/>
        </w:rPr>
        <w:t>、</w:t>
      </w:r>
      <w:r w:rsidR="008020FE" w:rsidRPr="00F431B4">
        <w:rPr>
          <w:rFonts w:cs="Times New Roman" w:hint="eastAsia"/>
          <w:color w:val="FF0000"/>
          <w:szCs w:val="22"/>
          <w:lang w:eastAsia="zh-TW"/>
        </w:rPr>
        <w:t>敢告</w:t>
      </w:r>
      <w:r w:rsidR="008020FE" w:rsidRPr="004B678C">
        <w:rPr>
          <w:rFonts w:cs="Times New Roman" w:hint="eastAsia"/>
          <w:szCs w:val="22"/>
          <w:lang w:eastAsia="zh-TW"/>
        </w:rPr>
        <w:t>主</w:t>
      </w:r>
      <w:r w:rsidR="008020FE">
        <w:rPr>
          <w:rFonts w:cs="Times New Roman" w:hint="eastAsia"/>
          <w:szCs w:val="22"/>
          <w:lang w:eastAsia="zh-TW"/>
        </w:rPr>
        <w:t xml:space="preserve">　</w:t>
      </w:r>
      <w:r w:rsidR="008020FE" w:rsidRPr="004B678C">
        <w:rPr>
          <w:rFonts w:cs="Times New Roman" w:hint="eastAsia"/>
          <w:szCs w:val="22"/>
          <w:lang w:eastAsia="zh-TW"/>
        </w:rPr>
        <w:t>橫手　六月甲寅日入</w:t>
      </w:r>
      <w:r w:rsidR="005241B3">
        <w:rPr>
          <w:rFonts w:cs="Times New Roman" w:hint="eastAsia"/>
          <w:szCs w:val="22"/>
          <w:lang w:eastAsia="zh-TW"/>
        </w:rPr>
        <w:t>、</w:t>
      </w:r>
      <w:r w:rsidR="008020FE" w:rsidRPr="004B678C">
        <w:rPr>
          <w:rFonts w:cs="Times New Roman" w:hint="eastAsia"/>
          <w:szCs w:val="22"/>
          <w:lang w:eastAsia="zh-TW"/>
        </w:rPr>
        <w:t>守府色行</w:t>
      </w:r>
      <w:r>
        <w:rPr>
          <w:rFonts w:cs="Times New Roman" w:hint="eastAsia"/>
          <w:szCs w:val="22"/>
          <w:lang w:eastAsia="zh-TW"/>
        </w:rPr>
        <w:t xml:space="preserve">　　　　　　　　　　　　　　　　　　　　　　　　　　　　　　　　　</w:t>
      </w:r>
      <w:r w:rsidR="008020FE" w:rsidRPr="004B678C">
        <w:rPr>
          <w:rFonts w:cs="Times New Roman"/>
          <w:szCs w:val="22"/>
          <w:lang w:eastAsia="zh-TW"/>
        </w:rPr>
        <w:t>9-2314正</w:t>
      </w:r>
    </w:p>
    <w:p w:rsidR="008020FE" w:rsidRDefault="008020FE" w:rsidP="008020FE">
      <w:pPr>
        <w:snapToGrid w:val="0"/>
        <w:jc w:val="left"/>
        <w:rPr>
          <w:rFonts w:cs="Times New Roman"/>
          <w:szCs w:val="22"/>
        </w:rPr>
      </w:pPr>
      <w:r>
        <w:rPr>
          <w:rFonts w:cs="Times New Roman" w:hint="eastAsia"/>
          <w:szCs w:val="22"/>
          <w:lang w:eastAsia="zh-TW"/>
        </w:rPr>
        <w:t xml:space="preserve">　</w:t>
      </w:r>
      <w:r w:rsidR="005241B3">
        <w:rPr>
          <w:rFonts w:cs="Times New Roman" w:hint="eastAsia"/>
          <w:szCs w:val="22"/>
        </w:rPr>
        <w:t>遷陵</w:t>
      </w:r>
      <w:r>
        <w:rPr>
          <w:rFonts w:cs="Times New Roman" w:hint="eastAsia"/>
          <w:szCs w:val="22"/>
        </w:rPr>
        <w:t>県下の</w:t>
      </w:r>
      <w:r w:rsidR="005241B3">
        <w:rPr>
          <w:rFonts w:cs="Times New Roman" w:hint="eastAsia"/>
          <w:szCs w:val="22"/>
        </w:rPr>
        <w:t>司空から県廷に送られてきた督促依頼を、遷陵県が</w:t>
      </w:r>
      <w:r w:rsidR="005241B3" w:rsidRPr="005241B3">
        <w:rPr>
          <w:rFonts w:cs="Times New Roman" w:hint="eastAsia"/>
          <w:szCs w:val="22"/>
        </w:rPr>
        <w:t>閬中</w:t>
      </w:r>
      <w:r w:rsidR="005241B3">
        <w:rPr>
          <w:rFonts w:cs="Times New Roman" w:hint="eastAsia"/>
          <w:szCs w:val="22"/>
        </w:rPr>
        <w:t>県に転送したものである。</w:t>
      </w:r>
      <w:r>
        <w:rPr>
          <w:rFonts w:cs="Times New Roman" w:hint="eastAsia"/>
          <w:szCs w:val="22"/>
        </w:rPr>
        <w:t>「敢告」</w:t>
      </w:r>
      <w:r w:rsidR="005241B3">
        <w:rPr>
          <w:rFonts w:cs="Times New Roman" w:hint="eastAsia"/>
          <w:szCs w:val="22"/>
        </w:rPr>
        <w:t>から始まり、「移」という要件、そして「敢告」で終わる。</w:t>
      </w:r>
    </w:p>
    <w:p w:rsidR="008020FE" w:rsidRDefault="008020FE" w:rsidP="008020FE">
      <w:pPr>
        <w:snapToGrid w:val="0"/>
        <w:jc w:val="left"/>
        <w:rPr>
          <w:rFonts w:cs="Times New Roman"/>
          <w:szCs w:val="22"/>
        </w:rPr>
      </w:pPr>
      <w:r>
        <w:rPr>
          <w:rFonts w:cs="Times New Roman" w:hint="eastAsia"/>
          <w:szCs w:val="22"/>
        </w:rPr>
        <w:t xml:space="preserve">　</w:t>
      </w:r>
      <w:r w:rsidR="005434FA">
        <w:rPr>
          <w:rFonts w:cs="Times New Roman" w:hint="eastAsia"/>
          <w:szCs w:val="22"/>
        </w:rPr>
        <w:t>さて</w:t>
      </w:r>
      <w:r>
        <w:rPr>
          <w:rFonts w:cs="Times New Roman" w:hint="eastAsia"/>
          <w:szCs w:val="22"/>
        </w:rPr>
        <w:t>このように用件から始まるのは同格機関で用いる「移」だけではない。下級機関</w:t>
      </w:r>
      <w:r w:rsidR="005434FA">
        <w:rPr>
          <w:rFonts w:cs="Times New Roman" w:hint="eastAsia"/>
          <w:szCs w:val="22"/>
        </w:rPr>
        <w:t>への文書にもみられる。</w:t>
      </w:r>
      <w:r>
        <w:rPr>
          <w:rFonts w:cs="Times New Roman" w:hint="eastAsia"/>
          <w:szCs w:val="22"/>
        </w:rPr>
        <w:t>送る「下」、督促</w:t>
      </w:r>
      <w:r w:rsidR="005434FA">
        <w:rPr>
          <w:rFonts w:cs="Times New Roman" w:hint="eastAsia"/>
          <w:szCs w:val="22"/>
        </w:rPr>
        <w:t>の</w:t>
      </w:r>
      <w:r>
        <w:rPr>
          <w:rFonts w:cs="Times New Roman" w:hint="eastAsia"/>
          <w:szCs w:val="22"/>
        </w:rPr>
        <w:t>「追」、却下</w:t>
      </w:r>
      <w:r w:rsidR="005434FA">
        <w:rPr>
          <w:rFonts w:cs="Times New Roman" w:hint="eastAsia"/>
          <w:szCs w:val="22"/>
        </w:rPr>
        <w:t>の</w:t>
      </w:r>
      <w:r>
        <w:rPr>
          <w:rFonts w:cs="Times New Roman" w:hint="eastAsia"/>
          <w:szCs w:val="22"/>
        </w:rPr>
        <w:t>「郤」</w:t>
      </w:r>
      <w:r w:rsidR="005434FA">
        <w:rPr>
          <w:rFonts w:cs="Times New Roman" w:hint="eastAsia"/>
          <w:szCs w:val="22"/>
        </w:rPr>
        <w:t>である。</w:t>
      </w:r>
      <w:r>
        <w:rPr>
          <w:rFonts w:cs="Times New Roman" w:hint="eastAsia"/>
          <w:szCs w:val="22"/>
        </w:rPr>
        <w:t>１例づつ挙げよう。</w:t>
      </w:r>
    </w:p>
    <w:p w:rsidR="008020FE" w:rsidRPr="001519EA" w:rsidRDefault="00D27E40" w:rsidP="008342D0">
      <w:pPr>
        <w:snapToGrid w:val="0"/>
        <w:ind w:left="420" w:hangingChars="200" w:hanging="420"/>
        <w:jc w:val="left"/>
        <w:textAlignment w:val="center"/>
        <w:rPr>
          <w:rFonts w:cs="Times New Roman"/>
          <w:szCs w:val="22"/>
        </w:rPr>
      </w:pPr>
      <w:r>
        <w:rPr>
          <w:rFonts w:cs="Times New Roman" w:hint="eastAsia"/>
          <w:szCs w:val="22"/>
        </w:rPr>
        <w:t xml:space="preserve">７　</w:t>
      </w:r>
      <w:r w:rsidR="008020FE" w:rsidRPr="001519EA">
        <w:rPr>
          <w:rFonts w:cs="Times New Roman" w:hint="eastAsia"/>
          <w:szCs w:val="22"/>
        </w:rPr>
        <w:t>卅一年後九月庚辰朔乙巳</w:t>
      </w:r>
      <w:r w:rsidR="008020FE">
        <w:rPr>
          <w:rFonts w:cs="Times New Roman" w:hint="eastAsia"/>
          <w:szCs w:val="22"/>
        </w:rPr>
        <w:t>、</w:t>
      </w:r>
      <w:r w:rsidR="008020FE" w:rsidRPr="001519EA">
        <w:rPr>
          <w:rFonts w:cs="Times New Roman"/>
          <w:szCs w:val="22"/>
        </w:rPr>
        <w:t>啓陵郷守</w:t>
      </w:r>
      <w:r w:rsidR="00624189">
        <w:rPr>
          <w:noProof/>
        </w:rPr>
        <w:drawing>
          <wp:inline distT="0" distB="0" distL="0" distR="0" wp14:anchorId="67794451" wp14:editId="323EC6D8">
            <wp:extent cx="151920" cy="162000"/>
            <wp:effectExtent l="0" t="0" r="635" b="0"/>
            <wp:docPr id="4" name="図 4" descr="D:\資料\出土史料\簡牘資料\里耶秦簡\造字\造字02（宀＋一＋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資料\出土史料\簡牘資料\里耶秦簡\造字\造字02（宀＋一＋取）.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920" cy="162000"/>
                    </a:xfrm>
                    <a:prstGeom prst="rect">
                      <a:avLst/>
                    </a:prstGeom>
                    <a:noFill/>
                    <a:ln>
                      <a:noFill/>
                    </a:ln>
                  </pic:spPr>
                </pic:pic>
              </a:graphicData>
            </a:graphic>
          </wp:inline>
        </w:drawing>
      </w:r>
      <w:r w:rsidR="00624189">
        <w:rPr>
          <w:rFonts w:cs="Times New Roman" w:hint="eastAsia"/>
          <w:szCs w:val="22"/>
        </w:rPr>
        <w:t>（最）</w:t>
      </w:r>
      <w:r w:rsidR="008020FE" w:rsidRPr="001519EA">
        <w:rPr>
          <w:rFonts w:cs="Times New Roman"/>
          <w:szCs w:val="22"/>
        </w:rPr>
        <w:t>敢言之</w:t>
      </w:r>
      <w:r w:rsidR="008020FE">
        <w:rPr>
          <w:rFonts w:cs="Times New Roman" w:hint="eastAsia"/>
          <w:szCs w:val="22"/>
        </w:rPr>
        <w:t>、</w:t>
      </w:r>
      <w:r w:rsidR="008020FE" w:rsidRPr="001519EA">
        <w:rPr>
          <w:rFonts w:cs="Times New Roman" w:hint="eastAsia"/>
          <w:szCs w:val="22"/>
        </w:rPr>
        <w:t>佐</w:t>
      </w:r>
      <w:r w:rsidR="00624189">
        <w:rPr>
          <w:noProof/>
        </w:rPr>
        <w:drawing>
          <wp:inline distT="0" distB="0" distL="0" distR="0" wp14:anchorId="67794451" wp14:editId="323EC6D8">
            <wp:extent cx="151920" cy="162000"/>
            <wp:effectExtent l="0" t="0" r="635" b="0"/>
            <wp:docPr id="5" name="図 5" descr="D:\資料\出土史料\簡牘資料\里耶秦簡\造字\造字02（宀＋一＋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資料\出土史料\簡牘資料\里耶秦簡\造字\造字02（宀＋一＋取）.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920" cy="162000"/>
                    </a:xfrm>
                    <a:prstGeom prst="rect">
                      <a:avLst/>
                    </a:prstGeom>
                    <a:noFill/>
                    <a:ln>
                      <a:noFill/>
                    </a:ln>
                  </pic:spPr>
                </pic:pic>
              </a:graphicData>
            </a:graphic>
          </wp:inline>
        </w:drawing>
      </w:r>
      <w:r w:rsidR="00624189">
        <w:rPr>
          <w:rFonts w:cs="Times New Roman" w:hint="eastAsia"/>
          <w:szCs w:val="22"/>
        </w:rPr>
        <w:t>（最）</w:t>
      </w:r>
      <w:r w:rsidR="008020FE" w:rsidRPr="001519EA">
        <w:rPr>
          <w:rFonts w:cs="Times New Roman"/>
          <w:szCs w:val="22"/>
        </w:rPr>
        <w:t>爲</w:t>
      </w:r>
      <w:r w:rsidR="008020FE">
        <w:rPr>
          <w:rFonts w:cs="Times New Roman" w:hint="eastAsia"/>
          <w:szCs w:val="22"/>
        </w:rPr>
        <w:t>假</w:t>
      </w:r>
      <w:r w:rsidR="008020FE" w:rsidRPr="001519EA">
        <w:rPr>
          <w:rFonts w:cs="Times New Roman"/>
          <w:szCs w:val="22"/>
        </w:rPr>
        <w:t>令史</w:t>
      </w:r>
      <w:r w:rsidR="008020FE">
        <w:rPr>
          <w:rFonts w:cs="Times New Roman" w:hint="eastAsia"/>
          <w:szCs w:val="22"/>
        </w:rPr>
        <w:t>、</w:t>
      </w:r>
      <w:r w:rsidR="008020FE" w:rsidRPr="001519EA">
        <w:rPr>
          <w:rFonts w:cs="Times New Roman"/>
          <w:szCs w:val="22"/>
        </w:rPr>
        <w:t>以乙巳視事、謁令官假</w:t>
      </w:r>
      <w:r w:rsidR="008020FE" w:rsidRPr="001519EA">
        <w:rPr>
          <w:rFonts w:cs="Times New Roman" w:hint="eastAsia"/>
          <w:szCs w:val="22"/>
        </w:rPr>
        <w:t>□□</w:t>
      </w:r>
      <w:r w:rsidR="008020FE">
        <w:rPr>
          <w:rFonts w:cs="Times New Roman" w:hint="eastAsia"/>
          <w:szCs w:val="22"/>
        </w:rPr>
        <w:t>（養・走）</w:t>
      </w:r>
      <w:r w:rsidR="008020FE" w:rsidRPr="001519EA">
        <w:rPr>
          <w:rFonts w:cs="Times New Roman" w:hint="eastAsia"/>
          <w:szCs w:val="22"/>
        </w:rPr>
        <w:t>敢言之（正）</w:t>
      </w:r>
    </w:p>
    <w:p w:rsidR="008020FE" w:rsidRDefault="00D27E40" w:rsidP="00D27E40">
      <w:pPr>
        <w:snapToGrid w:val="0"/>
        <w:ind w:firstLineChars="100" w:firstLine="210"/>
        <w:jc w:val="left"/>
        <w:rPr>
          <w:rFonts w:cs="Times New Roman"/>
          <w:szCs w:val="22"/>
          <w:lang w:eastAsia="zh-TW"/>
        </w:rPr>
      </w:pPr>
      <w:r>
        <w:rPr>
          <w:rFonts w:cs="Times New Roman" w:hint="eastAsia"/>
          <w:szCs w:val="22"/>
        </w:rPr>
        <w:t xml:space="preserve">　</w:t>
      </w:r>
      <w:r w:rsidR="008020FE" w:rsidRPr="001519EA">
        <w:rPr>
          <w:rFonts w:cs="Times New Roman" w:hint="eastAsia"/>
          <w:szCs w:val="22"/>
          <w:lang w:eastAsia="zh-TW"/>
        </w:rPr>
        <w:t>卅二年十月己酉朔壬子、遷陵丞昌</w:t>
      </w:r>
      <w:r w:rsidR="008020FE" w:rsidRPr="00590E98">
        <w:rPr>
          <w:rFonts w:cs="Times New Roman" w:hint="eastAsia"/>
          <w:color w:val="FF0000"/>
          <w:szCs w:val="22"/>
          <w:lang w:eastAsia="zh-TW"/>
        </w:rPr>
        <w:t>下</w:t>
      </w:r>
      <w:r w:rsidR="008020FE" w:rsidRPr="001519EA">
        <w:rPr>
          <w:rFonts w:cs="Times New Roman" w:hint="eastAsia"/>
          <w:szCs w:val="22"/>
          <w:lang w:eastAsia="zh-TW"/>
        </w:rPr>
        <w:t>倉、以律令従事</w:t>
      </w:r>
      <w:r w:rsidR="008020FE">
        <w:rPr>
          <w:rFonts w:cs="Times New Roman" w:hint="eastAsia"/>
          <w:szCs w:val="22"/>
          <w:lang w:eastAsia="zh-TW"/>
        </w:rPr>
        <w:t xml:space="preserve">（背）以下略　　　</w:t>
      </w:r>
      <w:r w:rsidR="008020FE" w:rsidRPr="001519EA">
        <w:rPr>
          <w:rFonts w:cs="Times New Roman"/>
          <w:szCs w:val="22"/>
          <w:lang w:eastAsia="zh-TW"/>
        </w:rPr>
        <w:t xml:space="preserve">　　　　　9-48</w:t>
      </w:r>
    </w:p>
    <w:p w:rsidR="008020FE" w:rsidRPr="002F5593" w:rsidRDefault="00D27E40" w:rsidP="008020FE">
      <w:pPr>
        <w:snapToGrid w:val="0"/>
        <w:ind w:left="420" w:hangingChars="200" w:hanging="420"/>
        <w:jc w:val="left"/>
        <w:rPr>
          <w:rFonts w:cs="Times New Roman"/>
          <w:szCs w:val="22"/>
          <w:lang w:eastAsia="zh-TW"/>
        </w:rPr>
      </w:pPr>
      <w:r>
        <w:rPr>
          <w:rFonts w:cs="Times New Roman" w:hint="eastAsia"/>
          <w:szCs w:val="22"/>
          <w:lang w:eastAsia="zh-TW"/>
        </w:rPr>
        <w:t xml:space="preserve">８　</w:t>
      </w:r>
      <w:r w:rsidR="008020FE" w:rsidRPr="002F5593">
        <w:rPr>
          <w:rFonts w:cs="Times New Roman" w:hint="eastAsia"/>
          <w:szCs w:val="22"/>
          <w:lang w:eastAsia="zh-TW"/>
        </w:rPr>
        <w:t>卅三年正月壬申朔戊戌</w:t>
      </w:r>
      <w:r w:rsidR="008020FE">
        <w:rPr>
          <w:rFonts w:cs="Times New Roman" w:hint="eastAsia"/>
          <w:szCs w:val="22"/>
          <w:lang w:eastAsia="zh-TW"/>
        </w:rPr>
        <w:t>、</w:t>
      </w:r>
      <w:r w:rsidR="008020FE" w:rsidRPr="002F5593">
        <w:rPr>
          <w:rFonts w:cs="Times New Roman" w:hint="eastAsia"/>
          <w:szCs w:val="22"/>
          <w:lang w:eastAsia="zh-TW"/>
        </w:rPr>
        <w:t>洞庭叚守□謂縣嗇夫</w:t>
      </w:r>
      <w:r w:rsidR="008020FE">
        <w:rPr>
          <w:rFonts w:cs="Times New Roman" w:hint="eastAsia"/>
          <w:szCs w:val="22"/>
          <w:lang w:eastAsia="zh-TW"/>
        </w:rPr>
        <w:t>、</w:t>
      </w:r>
      <w:r w:rsidR="008020FE" w:rsidRPr="002F5593">
        <w:rPr>
          <w:rFonts w:cs="Times New Roman" w:hint="eastAsia"/>
          <w:szCs w:val="22"/>
          <w:lang w:eastAsia="zh-TW"/>
        </w:rPr>
        <w:t>廿八以來所以令</w:t>
      </w:r>
      <w:r w:rsidR="008020FE" w:rsidRPr="002F5593">
        <w:rPr>
          <w:rFonts w:ascii="SimSun" w:eastAsia="SimSun" w:hAnsi="SimSun" w:cs="Times New Roman" w:hint="eastAsia"/>
          <w:szCs w:val="22"/>
          <w:lang w:eastAsia="zh-TW"/>
        </w:rPr>
        <w:t>䊮</w:t>
      </w:r>
      <w:r w:rsidR="008020FE" w:rsidRPr="002F5593">
        <w:rPr>
          <w:rFonts w:cs="Times New Roman" w:hint="eastAsia"/>
          <w:szCs w:val="22"/>
          <w:lang w:eastAsia="zh-TW"/>
        </w:rPr>
        <w:t>粟</w:t>
      </w:r>
      <w:r w:rsidR="008020FE">
        <w:rPr>
          <w:rFonts w:cs="Times New Roman" w:hint="eastAsia"/>
          <w:szCs w:val="22"/>
          <w:lang w:eastAsia="zh-TW"/>
        </w:rPr>
        <w:t>、</w:t>
      </w:r>
      <w:r w:rsidR="008020FE" w:rsidRPr="002F5593">
        <w:rPr>
          <w:rFonts w:cs="Times New Roman" w:hint="eastAsia"/>
          <w:szCs w:val="22"/>
          <w:lang w:eastAsia="zh-TW"/>
        </w:rPr>
        <w:t>固各有數</w:t>
      </w:r>
      <w:r w:rsidR="008020FE">
        <w:rPr>
          <w:rFonts w:cs="Times New Roman" w:hint="eastAsia"/>
          <w:szCs w:val="22"/>
          <w:lang w:eastAsia="zh-TW"/>
        </w:rPr>
        <w:t>、</w:t>
      </w:r>
      <w:r w:rsidR="008020FE" w:rsidRPr="002F5593">
        <w:rPr>
          <w:rFonts w:cs="Times New Roman" w:hint="eastAsia"/>
          <w:szCs w:val="22"/>
          <w:lang w:eastAsia="zh-TW"/>
        </w:rPr>
        <w:t>而上見或別署或弗□。以書到時</w:t>
      </w:r>
      <w:r w:rsidR="008020FE">
        <w:rPr>
          <w:rFonts w:cs="Times New Roman" w:hint="eastAsia"/>
          <w:szCs w:val="22"/>
          <w:lang w:eastAsia="zh-TW"/>
        </w:rPr>
        <w:t>、</w:t>
      </w:r>
      <w:r w:rsidR="008020FE" w:rsidRPr="002F5593">
        <w:rPr>
          <w:rFonts w:cs="Times New Roman" w:hint="eastAsia"/>
          <w:szCs w:val="22"/>
          <w:lang w:eastAsia="zh-TW"/>
        </w:rPr>
        <w:t>亟各上所</w:t>
      </w:r>
      <w:r w:rsidR="008020FE" w:rsidRPr="002F5593">
        <w:rPr>
          <w:rFonts w:ascii="SimSun" w:eastAsia="SimSun" w:hAnsi="SimSun" w:cs="Times New Roman" w:hint="eastAsia"/>
          <w:szCs w:val="22"/>
          <w:lang w:eastAsia="zh-TW"/>
        </w:rPr>
        <w:t>䊮</w:t>
      </w:r>
      <w:r w:rsidR="008020FE" w:rsidRPr="002F5593">
        <w:rPr>
          <w:rFonts w:cs="Times New Roman" w:hint="eastAsia"/>
          <w:szCs w:val="22"/>
          <w:lang w:eastAsia="zh-TW"/>
        </w:rPr>
        <w:t>粟數</w:t>
      </w:r>
      <w:r w:rsidR="008020FE">
        <w:rPr>
          <w:rFonts w:cs="Times New Roman" w:hint="eastAsia"/>
          <w:szCs w:val="22"/>
          <w:lang w:eastAsia="zh-TW"/>
        </w:rPr>
        <w:t>、</w:t>
      </w:r>
      <w:r w:rsidR="008020FE" w:rsidRPr="002F5593">
        <w:rPr>
          <w:rFonts w:cs="Times New Roman" w:hint="eastAsia"/>
          <w:szCs w:val="22"/>
          <w:lang w:eastAsia="zh-TW"/>
        </w:rPr>
        <w:t>後上見</w:t>
      </w:r>
      <w:r w:rsidR="008020FE">
        <w:rPr>
          <w:rFonts w:cs="Times New Roman" w:hint="eastAsia"/>
          <w:szCs w:val="22"/>
          <w:lang w:eastAsia="zh-TW"/>
        </w:rPr>
        <w:t>、</w:t>
      </w:r>
      <w:r w:rsidR="008020FE" w:rsidRPr="002F5593">
        <w:rPr>
          <w:rFonts w:cs="Times New Roman"/>
          <w:szCs w:val="22"/>
          <w:lang w:eastAsia="zh-TW"/>
        </w:rPr>
        <w:t>左</w:t>
      </w:r>
      <w:r w:rsidR="008020FE" w:rsidRPr="002F5593">
        <w:rPr>
          <w:rFonts w:cs="Times New Roman" w:hint="eastAsia"/>
          <w:szCs w:val="22"/>
          <w:lang w:eastAsia="zh-TW"/>
        </w:rPr>
        <w:t>署見</w:t>
      </w:r>
      <w:r w:rsidR="008020FE">
        <w:rPr>
          <w:rFonts w:cs="Times New Roman" w:hint="eastAsia"/>
          <w:szCs w:val="22"/>
          <w:lang w:eastAsia="zh-TW"/>
        </w:rPr>
        <w:t>、</w:t>
      </w:r>
      <w:r w:rsidR="008020FE" w:rsidRPr="002F5593">
        <w:rPr>
          <w:rFonts w:cs="Times New Roman"/>
          <w:szCs w:val="22"/>
          <w:lang w:eastAsia="zh-TW"/>
        </w:rPr>
        <w:t>左方曰若干石斗不居見 。□報署主倉發 。它如律令。縣一書。●以臨</w:t>
      </w:r>
      <w:r w:rsidR="008020FE" w:rsidRPr="002F5593">
        <w:rPr>
          <w:rFonts w:cs="Times New Roman" w:hint="eastAsia"/>
          <w:szCs w:val="22"/>
          <w:lang w:eastAsia="zh-TW"/>
        </w:rPr>
        <w:t>沅印行事。</w:t>
      </w:r>
    </w:p>
    <w:p w:rsidR="008020FE" w:rsidRDefault="008020FE" w:rsidP="008020FE">
      <w:pPr>
        <w:snapToGrid w:val="0"/>
        <w:ind w:firstLineChars="200" w:firstLine="420"/>
        <w:jc w:val="left"/>
        <w:rPr>
          <w:rFonts w:cs="Times New Roman"/>
          <w:szCs w:val="22"/>
        </w:rPr>
      </w:pPr>
      <w:r w:rsidRPr="002F5593">
        <w:rPr>
          <w:rFonts w:cs="Times New Roman" w:hint="eastAsia"/>
          <w:szCs w:val="22"/>
          <w:lang w:eastAsia="zh-TW"/>
        </w:rPr>
        <w:t>二月壬寅朔甲子</w:t>
      </w:r>
      <w:r>
        <w:rPr>
          <w:rFonts w:cs="Times New Roman" w:hint="eastAsia"/>
          <w:szCs w:val="22"/>
          <w:lang w:eastAsia="zh-TW"/>
        </w:rPr>
        <w:t>、</w:t>
      </w:r>
      <w:r w:rsidRPr="002F5593">
        <w:rPr>
          <w:rFonts w:cs="Times New Roman" w:hint="eastAsia"/>
          <w:szCs w:val="22"/>
          <w:lang w:eastAsia="zh-TW"/>
        </w:rPr>
        <w:t>洞庭叚守齰</w:t>
      </w:r>
      <w:r w:rsidRPr="000B2DA1">
        <w:rPr>
          <w:rFonts w:cs="Times New Roman" w:hint="eastAsia"/>
          <w:color w:val="FF0000"/>
          <w:szCs w:val="22"/>
          <w:lang w:eastAsia="zh-TW"/>
        </w:rPr>
        <w:t>追</w:t>
      </w:r>
      <w:r>
        <w:rPr>
          <w:rFonts w:cs="Times New Roman" w:hint="eastAsia"/>
          <w:szCs w:val="22"/>
          <w:lang w:eastAsia="zh-TW"/>
        </w:rPr>
        <w:t>、</w:t>
      </w:r>
      <w:r w:rsidRPr="002F5593">
        <w:rPr>
          <w:rFonts w:cs="Times New Roman" w:hint="eastAsia"/>
          <w:szCs w:val="22"/>
          <w:lang w:eastAsia="zh-TW"/>
        </w:rPr>
        <w:t>縣亟上，勿留。／巸手。●以衍印行事。</w:t>
      </w:r>
      <w:r w:rsidRPr="002F5593">
        <w:rPr>
          <w:rFonts w:cs="Times New Roman"/>
          <w:szCs w:val="22"/>
        </w:rPr>
        <w:t>J1⑫1784正</w:t>
      </w:r>
    </w:p>
    <w:p w:rsidR="008020FE" w:rsidRPr="000B2DA1" w:rsidRDefault="00D27E40" w:rsidP="008020FE">
      <w:pPr>
        <w:snapToGrid w:val="0"/>
        <w:ind w:left="420" w:hangingChars="200" w:hanging="420"/>
        <w:jc w:val="left"/>
        <w:rPr>
          <w:rFonts w:cs="Times New Roman"/>
          <w:szCs w:val="22"/>
          <w:lang w:eastAsia="zh-TW"/>
        </w:rPr>
      </w:pPr>
      <w:r>
        <w:rPr>
          <w:rFonts w:cs="Times New Roman" w:hint="eastAsia"/>
          <w:szCs w:val="22"/>
        </w:rPr>
        <w:t xml:space="preserve">９　</w:t>
      </w:r>
      <w:r w:rsidR="008020FE" w:rsidRPr="000B2DA1">
        <w:rPr>
          <w:rFonts w:cs="Times New Roman" w:hint="eastAsia"/>
          <w:szCs w:val="22"/>
        </w:rPr>
        <w:t>卅二年正月戊寅朔甲午</w:t>
      </w:r>
      <w:r w:rsidR="008020FE">
        <w:rPr>
          <w:rFonts w:cs="Times New Roman" w:hint="eastAsia"/>
          <w:szCs w:val="22"/>
        </w:rPr>
        <w:t>、</w:t>
      </w:r>
      <w:r w:rsidR="008020FE" w:rsidRPr="000B2DA1">
        <w:rPr>
          <w:rFonts w:cs="Times New Roman" w:hint="eastAsia"/>
          <w:szCs w:val="22"/>
        </w:rPr>
        <w:t>啓陵鄕夫敢言之</w:t>
      </w:r>
      <w:r w:rsidR="008020FE">
        <w:rPr>
          <w:rFonts w:cs="Times New Roman" w:hint="eastAsia"/>
          <w:szCs w:val="22"/>
        </w:rPr>
        <w:t>、</w:t>
      </w:r>
      <w:r w:rsidR="008020FE" w:rsidRPr="000B2DA1">
        <w:rPr>
          <w:rFonts w:cs="Times New Roman" w:hint="eastAsia"/>
          <w:szCs w:val="22"/>
        </w:rPr>
        <w:t>成里典</w:t>
      </w:r>
      <w:r w:rsidR="008020FE">
        <w:rPr>
          <w:rFonts w:cs="Times New Roman" w:hint="eastAsia"/>
          <w:szCs w:val="22"/>
        </w:rPr>
        <w:t>・</w:t>
      </w:r>
      <w:r w:rsidR="008020FE" w:rsidRPr="000B2DA1">
        <w:rPr>
          <w:rFonts w:cs="Times New Roman" w:hint="eastAsia"/>
          <w:szCs w:val="22"/>
        </w:rPr>
        <w:t>啓陵郵人缺</w:t>
      </w:r>
      <w:r w:rsidR="008020FE">
        <w:rPr>
          <w:rFonts w:cs="Times New Roman" w:hint="eastAsia"/>
          <w:szCs w:val="22"/>
        </w:rPr>
        <w:t>、</w:t>
      </w:r>
      <w:r w:rsidR="008020FE" w:rsidRPr="000B2DA1">
        <w:rPr>
          <w:rFonts w:cs="Times New Roman" w:hint="eastAsia"/>
          <w:szCs w:val="22"/>
        </w:rPr>
        <w:t>除士五成里</w:t>
      </w:r>
      <w:r w:rsidR="008020FE" w:rsidRPr="000B2DA1">
        <w:rPr>
          <w:rFonts w:ascii="SimSun" w:eastAsia="SimSun" w:hAnsi="SimSun" w:cs="Times New Roman" w:hint="eastAsia"/>
          <w:szCs w:val="22"/>
        </w:rPr>
        <w:t>匄</w:t>
      </w:r>
      <w:r w:rsidR="008020FE">
        <w:rPr>
          <w:rFonts w:cs="ＭＳ 明朝" w:hint="eastAsia"/>
          <w:szCs w:val="22"/>
        </w:rPr>
        <w:t>・</w:t>
      </w:r>
      <w:r w:rsidR="008020FE" w:rsidRPr="000B2DA1">
        <w:rPr>
          <w:rFonts w:cs="Times New Roman" w:hint="eastAsia"/>
          <w:szCs w:val="22"/>
        </w:rPr>
        <w:t>成</w:t>
      </w:r>
      <w:r w:rsidR="008020FE">
        <w:rPr>
          <w:rFonts w:cs="Times New Roman" w:hint="eastAsia"/>
          <w:szCs w:val="22"/>
        </w:rPr>
        <w:t>、</w:t>
      </w:r>
      <w:r w:rsidR="008020FE" w:rsidRPr="000B2DA1">
        <w:rPr>
          <w:rFonts w:cs="Times New Roman" w:hint="eastAsia"/>
          <w:szCs w:val="22"/>
        </w:rPr>
        <w:t>成爲典</w:t>
      </w:r>
      <w:r w:rsidR="008020FE">
        <w:rPr>
          <w:rFonts w:cs="Times New Roman" w:hint="eastAsia"/>
          <w:szCs w:val="22"/>
        </w:rPr>
        <w:t>、</w:t>
      </w:r>
      <w:r w:rsidR="008020FE" w:rsidRPr="000B2DA1">
        <w:rPr>
          <w:rFonts w:ascii="SimSun" w:eastAsia="SimSun" w:hAnsi="SimSun" w:cs="Times New Roman" w:hint="eastAsia"/>
          <w:szCs w:val="22"/>
        </w:rPr>
        <w:t>匄</w:t>
      </w:r>
      <w:r w:rsidR="008020FE" w:rsidRPr="000B2DA1">
        <w:rPr>
          <w:rFonts w:cs="Times New Roman" w:hint="eastAsia"/>
          <w:szCs w:val="22"/>
        </w:rPr>
        <w:t>爲郵人。</w:t>
      </w:r>
      <w:r w:rsidR="008020FE" w:rsidRPr="000B2DA1">
        <w:rPr>
          <w:rFonts w:cs="Times New Roman" w:hint="eastAsia"/>
          <w:szCs w:val="22"/>
          <w:lang w:eastAsia="zh-TW"/>
        </w:rPr>
        <w:t>謁令尉以從事。敢言之。</w:t>
      </w:r>
      <w:r w:rsidR="008020FE">
        <w:rPr>
          <w:rFonts w:cs="Times New Roman" w:hint="eastAsia"/>
          <w:szCs w:val="22"/>
          <w:lang w:eastAsia="zh-TW"/>
        </w:rPr>
        <w:t xml:space="preserve">　　　　　　　　　　　　</w:t>
      </w:r>
      <w:r w:rsidR="00306698">
        <w:rPr>
          <w:rFonts w:cs="Times New Roman" w:hint="eastAsia"/>
          <w:szCs w:val="22"/>
          <w:lang w:eastAsia="zh-TW"/>
        </w:rPr>
        <w:t xml:space="preserve">　　</w:t>
      </w:r>
      <w:r w:rsidR="008020FE" w:rsidRPr="000B2DA1">
        <w:rPr>
          <w:rFonts w:cs="Times New Roman"/>
          <w:szCs w:val="22"/>
          <w:lang w:eastAsia="zh-TW"/>
        </w:rPr>
        <w:t>8-0157正</w:t>
      </w:r>
    </w:p>
    <w:p w:rsidR="008020FE" w:rsidRDefault="008020FE" w:rsidP="008020FE">
      <w:pPr>
        <w:snapToGrid w:val="0"/>
        <w:ind w:firstLineChars="200" w:firstLine="420"/>
        <w:jc w:val="left"/>
        <w:rPr>
          <w:rFonts w:cs="Times New Roman"/>
          <w:szCs w:val="22"/>
          <w:lang w:eastAsia="zh-TW"/>
        </w:rPr>
      </w:pPr>
      <w:r w:rsidRPr="000B2DA1">
        <w:rPr>
          <w:rFonts w:cs="Times New Roman" w:hint="eastAsia"/>
          <w:szCs w:val="22"/>
          <w:lang w:eastAsia="zh-TW"/>
        </w:rPr>
        <w:t>正月戊寅朔丁酉</w:t>
      </w:r>
      <w:r>
        <w:rPr>
          <w:rFonts w:cs="Times New Roman" w:hint="eastAsia"/>
          <w:szCs w:val="22"/>
          <w:lang w:eastAsia="zh-TW"/>
        </w:rPr>
        <w:t>、</w:t>
      </w:r>
      <w:r w:rsidRPr="000B2DA1">
        <w:rPr>
          <w:rFonts w:cs="Times New Roman" w:hint="eastAsia"/>
          <w:szCs w:val="22"/>
          <w:lang w:eastAsia="zh-TW"/>
        </w:rPr>
        <w:t>遷陵丞昌</w:t>
      </w:r>
      <w:r w:rsidRPr="005E3B01">
        <w:rPr>
          <w:rFonts w:cs="Times New Roman" w:hint="eastAsia"/>
          <w:color w:val="FF0000"/>
          <w:szCs w:val="22"/>
          <w:lang w:eastAsia="zh-TW"/>
        </w:rPr>
        <w:t>卻之</w:t>
      </w:r>
      <w:r>
        <w:rPr>
          <w:rFonts w:cs="Times New Roman" w:hint="eastAsia"/>
          <w:szCs w:val="22"/>
          <w:lang w:eastAsia="zh-TW"/>
        </w:rPr>
        <w:t>、</w:t>
      </w:r>
      <w:r w:rsidRPr="000B2DA1">
        <w:rPr>
          <w:rFonts w:cs="Times New Roman" w:hint="eastAsia"/>
          <w:szCs w:val="22"/>
          <w:lang w:eastAsia="zh-TW"/>
        </w:rPr>
        <w:t>啓陵廿七</w:t>
      </w:r>
      <w:r w:rsidRPr="000B2DA1">
        <w:rPr>
          <w:rFonts w:ascii="SimSun" w:eastAsia="SimSun" w:hAnsi="SimSun" w:cs="Times New Roman" w:hint="eastAsia"/>
          <w:szCs w:val="22"/>
          <w:lang w:eastAsia="zh-TW"/>
        </w:rPr>
        <w:t>戶</w:t>
      </w:r>
      <w:r>
        <w:rPr>
          <w:rFonts w:asciiTheme="minorEastAsia" w:eastAsiaTheme="minorEastAsia" w:hAnsiTheme="minorEastAsia" w:cs="Times New Roman" w:hint="eastAsia"/>
          <w:szCs w:val="22"/>
          <w:lang w:eastAsia="zh-TW"/>
        </w:rPr>
        <w:t>、</w:t>
      </w:r>
      <w:r w:rsidRPr="000B2DA1">
        <w:rPr>
          <w:rFonts w:cs="Times New Roman" w:hint="eastAsia"/>
          <w:szCs w:val="22"/>
          <w:lang w:eastAsia="zh-TW"/>
        </w:rPr>
        <w:t>巳有一典。今有（又）除成爲典</w:t>
      </w:r>
      <w:r>
        <w:rPr>
          <w:rFonts w:cs="Times New Roman" w:hint="eastAsia"/>
          <w:szCs w:val="22"/>
          <w:lang w:eastAsia="zh-TW"/>
        </w:rPr>
        <w:t>、</w:t>
      </w:r>
      <w:r w:rsidRPr="000B2DA1">
        <w:rPr>
          <w:rFonts w:cs="Times New Roman" w:hint="eastAsia"/>
          <w:szCs w:val="22"/>
          <w:lang w:eastAsia="zh-TW"/>
        </w:rPr>
        <w:t>何律</w:t>
      </w:r>
      <w:r>
        <w:rPr>
          <w:rFonts w:cs="Times New Roman" w:hint="eastAsia"/>
          <w:szCs w:val="22"/>
          <w:lang w:eastAsia="zh-TW"/>
        </w:rPr>
        <w:t xml:space="preserve">　　</w:t>
      </w:r>
    </w:p>
    <w:p w:rsidR="008020FE" w:rsidRDefault="008020FE" w:rsidP="008020FE">
      <w:pPr>
        <w:snapToGrid w:val="0"/>
        <w:ind w:firstLineChars="200" w:firstLine="420"/>
        <w:jc w:val="left"/>
        <w:rPr>
          <w:rFonts w:cs="Times New Roman"/>
          <w:szCs w:val="22"/>
          <w:lang w:eastAsia="zh-TW"/>
        </w:rPr>
      </w:pPr>
      <w:r w:rsidRPr="000B2DA1">
        <w:rPr>
          <w:rFonts w:cs="Times New Roman" w:hint="eastAsia"/>
          <w:szCs w:val="22"/>
        </w:rPr>
        <w:t>令</w:t>
      </w:r>
      <w:r w:rsidRPr="000B2DA1">
        <w:rPr>
          <w:rFonts w:ascii="SimSun-ExtB" w:eastAsia="SimSun-ExtB" w:hAnsi="SimSun-ExtB" w:cs="Times New Roman" w:hint="eastAsia"/>
          <w:szCs w:val="22"/>
        </w:rPr>
        <w:t>𤻮</w:t>
      </w:r>
      <w:r>
        <w:rPr>
          <w:rFonts w:cs="ＭＳ 明朝" w:hint="eastAsia"/>
          <w:szCs w:val="22"/>
        </w:rPr>
        <w:t>、</w:t>
      </w:r>
      <w:r w:rsidRPr="000B2DA1">
        <w:rPr>
          <w:rFonts w:cs="Times New Roman" w:hint="eastAsia"/>
          <w:szCs w:val="22"/>
        </w:rPr>
        <w:t>尉巳除成</w:t>
      </w:r>
      <w:r>
        <w:rPr>
          <w:rFonts w:cs="Times New Roman" w:hint="eastAsia"/>
          <w:szCs w:val="22"/>
        </w:rPr>
        <w:t>・</w:t>
      </w:r>
      <w:r w:rsidRPr="000B2DA1">
        <w:rPr>
          <w:rFonts w:ascii="SimSun" w:eastAsia="SimSun" w:hAnsi="SimSun" w:cs="Times New Roman" w:hint="eastAsia"/>
          <w:szCs w:val="22"/>
        </w:rPr>
        <w:t>匄</w:t>
      </w:r>
      <w:r w:rsidRPr="000B2DA1">
        <w:rPr>
          <w:rFonts w:cs="Times New Roman" w:hint="eastAsia"/>
          <w:szCs w:val="22"/>
        </w:rPr>
        <w:t>爲啓陵郵人。</w:t>
      </w:r>
      <w:r w:rsidRPr="000B2DA1">
        <w:rPr>
          <w:rFonts w:cs="Times New Roman" w:hint="eastAsia"/>
          <w:szCs w:val="22"/>
          <w:lang w:eastAsia="zh-TW"/>
        </w:rPr>
        <w:t>其以律令。／氣手。／</w:t>
      </w:r>
      <w:r>
        <w:rPr>
          <w:rFonts w:cs="Times New Roman" w:hint="eastAsia"/>
          <w:szCs w:val="22"/>
          <w:lang w:eastAsia="zh-TW"/>
        </w:rPr>
        <w:t xml:space="preserve">（以下略）　　　　</w:t>
      </w:r>
      <w:r w:rsidRPr="000B2DA1">
        <w:rPr>
          <w:rFonts w:cs="Times New Roman"/>
          <w:szCs w:val="22"/>
          <w:lang w:eastAsia="zh-TW"/>
        </w:rPr>
        <w:t>8-0157背</w:t>
      </w:r>
    </w:p>
    <w:p w:rsidR="008020FE" w:rsidRDefault="008020FE" w:rsidP="008020FE">
      <w:pPr>
        <w:snapToGrid w:val="0"/>
        <w:jc w:val="left"/>
        <w:rPr>
          <w:rFonts w:cs="Times New Roman"/>
          <w:szCs w:val="22"/>
        </w:rPr>
      </w:pPr>
      <w:r>
        <w:rPr>
          <w:rFonts w:cs="Times New Roman" w:hint="eastAsia"/>
          <w:szCs w:val="22"/>
          <w:lang w:eastAsia="zh-TW"/>
        </w:rPr>
        <w:t xml:space="preserve">　</w:t>
      </w:r>
      <w:r>
        <w:rPr>
          <w:rFonts w:cs="Times New Roman" w:hint="eastAsia"/>
          <w:szCs w:val="22"/>
        </w:rPr>
        <w:t>なお「下」や「追」についても、「某に言う」から始</w:t>
      </w:r>
      <w:r w:rsidR="005434FA">
        <w:rPr>
          <w:rFonts w:cs="Times New Roman" w:hint="eastAsia"/>
          <w:szCs w:val="22"/>
        </w:rPr>
        <w:t>ま</w:t>
      </w:r>
      <w:r>
        <w:rPr>
          <w:rFonts w:cs="Times New Roman" w:hint="eastAsia"/>
          <w:szCs w:val="22"/>
        </w:rPr>
        <w:t>るものは確認できる。「下」の例としては先にあげた</w:t>
      </w:r>
      <w:r w:rsidR="005434FA">
        <w:rPr>
          <w:rFonts w:cs="Times New Roman" w:hint="eastAsia"/>
          <w:szCs w:val="22"/>
        </w:rPr>
        <w:t>１</w:t>
      </w:r>
      <w:r>
        <w:rPr>
          <w:rFonts w:cs="Times New Roman" w:hint="eastAsia"/>
          <w:szCs w:val="22"/>
        </w:rPr>
        <w:t>が、「追」では以下のような例がある。</w:t>
      </w:r>
    </w:p>
    <w:p w:rsidR="008020FE" w:rsidRPr="004B678C" w:rsidRDefault="005434FA" w:rsidP="005434FA">
      <w:pPr>
        <w:snapToGrid w:val="0"/>
        <w:jc w:val="left"/>
        <w:rPr>
          <w:rFonts w:cs="Times New Roman"/>
          <w:szCs w:val="22"/>
          <w:lang w:eastAsia="zh-TW"/>
        </w:rPr>
      </w:pPr>
      <w:r>
        <w:rPr>
          <w:rFonts w:cs="Times New Roman" w:hint="eastAsia"/>
          <w:szCs w:val="22"/>
          <w:lang w:eastAsia="zh-TW"/>
        </w:rPr>
        <w:t xml:space="preserve">10　</w:t>
      </w:r>
      <w:r w:rsidR="008020FE" w:rsidRPr="004B678C">
        <w:rPr>
          <w:rFonts w:cs="Times New Roman" w:hint="eastAsia"/>
          <w:szCs w:val="22"/>
          <w:lang w:eastAsia="zh-TW"/>
        </w:rPr>
        <w:t>卅四年十二月丁酉朔壬寅</w:t>
      </w:r>
      <w:r w:rsidR="008020FE">
        <w:rPr>
          <w:rFonts w:cs="Times New Roman" w:hint="eastAsia"/>
          <w:szCs w:val="22"/>
          <w:lang w:eastAsia="zh-TW"/>
        </w:rPr>
        <w:t>、</w:t>
      </w:r>
      <w:r w:rsidR="008020FE" w:rsidRPr="004B678C">
        <w:rPr>
          <w:rFonts w:cs="Times New Roman" w:hint="eastAsia"/>
          <w:szCs w:val="22"/>
          <w:lang w:eastAsia="zh-TW"/>
        </w:rPr>
        <w:t>司空守沈敢言之</w:t>
      </w:r>
      <w:r w:rsidR="008020FE">
        <w:rPr>
          <w:rFonts w:cs="Times New Roman" w:hint="eastAsia"/>
          <w:szCs w:val="22"/>
          <w:lang w:eastAsia="zh-TW"/>
        </w:rPr>
        <w:t>、</w:t>
      </w:r>
      <w:r w:rsidR="008020FE" w:rsidRPr="004B678C">
        <w:rPr>
          <w:rFonts w:cs="Times New Roman" w:hint="eastAsia"/>
          <w:szCs w:val="22"/>
          <w:lang w:eastAsia="zh-TW"/>
        </w:rPr>
        <w:t>與此二追未報</w:t>
      </w:r>
      <w:r w:rsidR="008020FE">
        <w:rPr>
          <w:rFonts w:cs="Times New Roman" w:hint="eastAsia"/>
          <w:szCs w:val="22"/>
          <w:lang w:eastAsia="zh-TW"/>
        </w:rPr>
        <w:t>、</w:t>
      </w:r>
      <w:r w:rsidR="008020FE" w:rsidRPr="004B678C">
        <w:rPr>
          <w:rFonts w:cs="Times New Roman" w:hint="eastAsia"/>
          <w:szCs w:val="22"/>
          <w:lang w:eastAsia="zh-TW"/>
        </w:rPr>
        <w:t>謁追</w:t>
      </w:r>
      <w:r w:rsidR="008020FE">
        <w:rPr>
          <w:rFonts w:cs="Times New Roman" w:hint="eastAsia"/>
          <w:szCs w:val="22"/>
          <w:lang w:eastAsia="zh-TW"/>
        </w:rPr>
        <w:t>、</w:t>
      </w:r>
      <w:r w:rsidR="008020FE" w:rsidRPr="004B678C">
        <w:rPr>
          <w:rFonts w:cs="Times New Roman" w:hint="eastAsia"/>
          <w:szCs w:val="22"/>
          <w:lang w:eastAsia="zh-TW"/>
        </w:rPr>
        <w:t>敢言之／沈手</w:t>
      </w:r>
    </w:p>
    <w:p w:rsidR="008020FE" w:rsidRPr="004B678C" w:rsidRDefault="008020FE" w:rsidP="008020FE">
      <w:pPr>
        <w:snapToGrid w:val="0"/>
        <w:ind w:firstLineChars="200" w:firstLine="420"/>
        <w:jc w:val="left"/>
        <w:rPr>
          <w:rFonts w:cs="Times New Roman"/>
          <w:szCs w:val="22"/>
          <w:lang w:eastAsia="zh-TW"/>
        </w:rPr>
      </w:pPr>
      <w:r w:rsidRPr="004B678C">
        <w:rPr>
          <w:rFonts w:cs="Times New Roman" w:hint="eastAsia"/>
          <w:szCs w:val="22"/>
          <w:lang w:eastAsia="zh-TW"/>
        </w:rPr>
        <w:t>正月丁卯朔壬辰</w:t>
      </w:r>
      <w:r>
        <w:rPr>
          <w:rFonts w:cs="Times New Roman" w:hint="eastAsia"/>
          <w:szCs w:val="22"/>
          <w:lang w:eastAsia="zh-TW"/>
        </w:rPr>
        <w:t>、</w:t>
      </w:r>
      <w:r w:rsidRPr="004B678C">
        <w:rPr>
          <w:rFonts w:cs="Times New Roman" w:hint="eastAsia"/>
          <w:szCs w:val="22"/>
          <w:lang w:eastAsia="zh-TW"/>
        </w:rPr>
        <w:t>遷陵守丞巸</w:t>
      </w:r>
      <w:r w:rsidRPr="00EE2F29">
        <w:rPr>
          <w:rFonts w:cs="Times New Roman" w:hint="eastAsia"/>
          <w:color w:val="FF0000"/>
          <w:szCs w:val="22"/>
          <w:lang w:eastAsia="zh-TW"/>
        </w:rPr>
        <w:t>敢告</w:t>
      </w:r>
      <w:r w:rsidRPr="004B678C">
        <w:rPr>
          <w:rFonts w:cs="Times New Roman" w:hint="eastAsia"/>
          <w:szCs w:val="22"/>
          <w:lang w:eastAsia="zh-TW"/>
        </w:rPr>
        <w:t>閬中丞主</w:t>
      </w:r>
      <w:r>
        <w:rPr>
          <w:rFonts w:cs="Times New Roman" w:hint="eastAsia"/>
          <w:szCs w:val="22"/>
          <w:lang w:eastAsia="zh-TW"/>
        </w:rPr>
        <w:t>、</w:t>
      </w:r>
      <w:r w:rsidRPr="00EE2F29">
        <w:rPr>
          <w:rFonts w:cs="Times New Roman" w:hint="eastAsia"/>
          <w:color w:val="FF0000"/>
          <w:szCs w:val="22"/>
          <w:lang w:eastAsia="zh-TW"/>
        </w:rPr>
        <w:t>追</w:t>
      </w:r>
      <w:r>
        <w:rPr>
          <w:rFonts w:cs="Times New Roman" w:hint="eastAsia"/>
          <w:szCs w:val="22"/>
          <w:lang w:eastAsia="zh-TW"/>
        </w:rPr>
        <w:t>、</w:t>
      </w:r>
      <w:r w:rsidRPr="004B678C">
        <w:rPr>
          <w:rFonts w:cs="Times New Roman" w:hint="eastAsia"/>
          <w:szCs w:val="22"/>
          <w:lang w:eastAsia="zh-TW"/>
        </w:rPr>
        <w:t>報</w:t>
      </w:r>
      <w:r>
        <w:rPr>
          <w:rFonts w:cs="Times New Roman" w:hint="eastAsia"/>
          <w:szCs w:val="22"/>
          <w:lang w:eastAsia="zh-TW"/>
        </w:rPr>
        <w:t>、</w:t>
      </w:r>
      <w:r w:rsidRPr="004B678C">
        <w:rPr>
          <w:rFonts w:cs="Times New Roman" w:hint="eastAsia"/>
          <w:szCs w:val="22"/>
          <w:lang w:eastAsia="zh-TW"/>
        </w:rPr>
        <w:t>署主倉發</w:t>
      </w:r>
      <w:r>
        <w:rPr>
          <w:rFonts w:cs="Times New Roman" w:hint="eastAsia"/>
          <w:szCs w:val="22"/>
          <w:lang w:eastAsia="zh-TW"/>
        </w:rPr>
        <w:t>、</w:t>
      </w:r>
      <w:r w:rsidRPr="004B678C">
        <w:rPr>
          <w:rFonts w:cs="Times New Roman" w:hint="eastAsia"/>
          <w:szCs w:val="22"/>
          <w:lang w:eastAsia="zh-TW"/>
        </w:rPr>
        <w:t>敢告主／</w:t>
      </w:r>
    </w:p>
    <w:p w:rsidR="008020FE" w:rsidRDefault="008020FE" w:rsidP="008020FE">
      <w:pPr>
        <w:snapToGrid w:val="0"/>
        <w:ind w:firstLineChars="200" w:firstLine="420"/>
        <w:jc w:val="left"/>
        <w:rPr>
          <w:rFonts w:cs="Times New Roman"/>
          <w:szCs w:val="22"/>
        </w:rPr>
      </w:pPr>
      <w:r w:rsidRPr="004B678C">
        <w:rPr>
          <w:rFonts w:cs="Times New Roman" w:hint="eastAsia"/>
          <w:szCs w:val="22"/>
        </w:rPr>
        <w:t>壬手／正月甲午日入守府色行</w:t>
      </w:r>
      <w:r>
        <w:rPr>
          <w:rFonts w:cs="Times New Roman" w:hint="eastAsia"/>
          <w:szCs w:val="22"/>
        </w:rPr>
        <w:t xml:space="preserve">　（背面略）</w:t>
      </w:r>
      <w:r w:rsidRPr="004B678C">
        <w:rPr>
          <w:rFonts w:cs="Times New Roman"/>
          <w:szCs w:val="22"/>
        </w:rPr>
        <w:tab/>
      </w:r>
      <w:r>
        <w:rPr>
          <w:rFonts w:cs="Times New Roman" w:hint="eastAsia"/>
          <w:szCs w:val="22"/>
        </w:rPr>
        <w:t xml:space="preserve">　　　　　　　　　　　</w:t>
      </w:r>
      <w:r w:rsidRPr="004B678C">
        <w:rPr>
          <w:rFonts w:cs="Times New Roman"/>
          <w:szCs w:val="22"/>
        </w:rPr>
        <w:t>9-2314</w:t>
      </w:r>
    </w:p>
    <w:p w:rsidR="008020FE" w:rsidRDefault="008020FE" w:rsidP="008020FE">
      <w:pPr>
        <w:snapToGrid w:val="0"/>
        <w:jc w:val="left"/>
        <w:rPr>
          <w:rFonts w:cs="Times New Roman"/>
          <w:szCs w:val="22"/>
        </w:rPr>
      </w:pPr>
      <w:r>
        <w:rPr>
          <w:rFonts w:cs="Times New Roman" w:hint="eastAsia"/>
          <w:szCs w:val="22"/>
        </w:rPr>
        <w:t>「敢告</w:t>
      </w:r>
      <w:r w:rsidRPr="00BB5B4E">
        <w:rPr>
          <w:rFonts w:cs="Times New Roman" w:hint="eastAsia"/>
          <w:szCs w:val="22"/>
        </w:rPr>
        <w:t>閬中</w:t>
      </w:r>
      <w:r>
        <w:rPr>
          <w:rFonts w:cs="Times New Roman" w:hint="eastAsia"/>
          <w:szCs w:val="22"/>
        </w:rPr>
        <w:t>丞主</w:t>
      </w:r>
      <w:r w:rsidR="002B12F9">
        <w:rPr>
          <w:rFonts w:cs="Times New Roman" w:hint="eastAsia"/>
          <w:szCs w:val="22"/>
        </w:rPr>
        <w:t>」＋「</w:t>
      </w:r>
      <w:r>
        <w:rPr>
          <w:rFonts w:cs="Times New Roman" w:hint="eastAsia"/>
          <w:szCs w:val="22"/>
        </w:rPr>
        <w:t>追」</w:t>
      </w:r>
      <w:r w:rsidR="002B12F9">
        <w:rPr>
          <w:rFonts w:cs="Times New Roman" w:hint="eastAsia"/>
          <w:szCs w:val="22"/>
        </w:rPr>
        <w:t>＋「敢告主」</w:t>
      </w:r>
      <w:r>
        <w:rPr>
          <w:rFonts w:cs="Times New Roman" w:hint="eastAsia"/>
          <w:szCs w:val="22"/>
        </w:rPr>
        <w:t>となっている。</w:t>
      </w:r>
    </w:p>
    <w:p w:rsidR="008020FE" w:rsidRDefault="008020FE" w:rsidP="008020FE">
      <w:pPr>
        <w:snapToGrid w:val="0"/>
        <w:ind w:firstLineChars="100" w:firstLine="210"/>
        <w:jc w:val="left"/>
        <w:rPr>
          <w:rFonts w:cs="Times New Roman"/>
          <w:szCs w:val="22"/>
        </w:rPr>
      </w:pPr>
      <w:r>
        <w:rPr>
          <w:rFonts w:cs="Times New Roman" w:hint="eastAsia"/>
          <w:szCs w:val="22"/>
        </w:rPr>
        <w:t>では、「某に告ぐ」+用件という書式と、用件から始まる</w:t>
      </w:r>
      <w:r w:rsidR="005434FA">
        <w:rPr>
          <w:rFonts w:cs="Times New Roman" w:hint="eastAsia"/>
          <w:szCs w:val="22"/>
        </w:rPr>
        <w:t>書式</w:t>
      </w:r>
      <w:r>
        <w:rPr>
          <w:rFonts w:cs="Times New Roman" w:hint="eastAsia"/>
          <w:szCs w:val="22"/>
        </w:rPr>
        <w:t>にはどのような違いがあるのだろうか。用件から始まる</w:t>
      </w:r>
      <w:r w:rsidR="005434FA">
        <w:rPr>
          <w:rFonts w:cs="Times New Roman" w:hint="eastAsia"/>
          <w:szCs w:val="22"/>
        </w:rPr>
        <w:t>の</w:t>
      </w:r>
      <w:r w:rsidR="002B12F9">
        <w:rPr>
          <w:rFonts w:cs="Times New Roman" w:hint="eastAsia"/>
          <w:szCs w:val="22"/>
        </w:rPr>
        <w:t>が</w:t>
      </w:r>
      <w:r>
        <w:rPr>
          <w:rFonts w:cs="Times New Roman" w:hint="eastAsia"/>
          <w:szCs w:val="22"/>
        </w:rPr>
        <w:t>簡略</w:t>
      </w:r>
      <w:r w:rsidR="005434FA">
        <w:rPr>
          <w:rFonts w:cs="Times New Roman" w:hint="eastAsia"/>
          <w:szCs w:val="22"/>
        </w:rPr>
        <w:t>で、</w:t>
      </w:r>
      <w:r>
        <w:rPr>
          <w:rFonts w:cs="Times New Roman" w:hint="eastAsia"/>
          <w:szCs w:val="22"/>
        </w:rPr>
        <w:t>軽微なニュアンスをもつであろうことは</w:t>
      </w:r>
      <w:r w:rsidR="00306698">
        <w:rPr>
          <w:rFonts w:cs="Times New Roman" w:hint="eastAsia"/>
          <w:szCs w:val="22"/>
        </w:rPr>
        <w:t>容易に</w:t>
      </w:r>
      <w:r>
        <w:rPr>
          <w:rFonts w:cs="Times New Roman" w:hint="eastAsia"/>
          <w:szCs w:val="22"/>
        </w:rPr>
        <w:t>予想されるが、それはこうした書式が上行文書に見られないことや、以下の例からも</w:t>
      </w:r>
      <w:r w:rsidR="005434FA">
        <w:rPr>
          <w:rFonts w:cs="Times New Roman" w:hint="eastAsia"/>
          <w:szCs w:val="22"/>
        </w:rPr>
        <w:t>窺えよう</w:t>
      </w:r>
      <w:r>
        <w:rPr>
          <w:rFonts w:cs="Times New Roman" w:hint="eastAsia"/>
          <w:szCs w:val="22"/>
        </w:rPr>
        <w:t>。</w:t>
      </w:r>
    </w:p>
    <w:p w:rsidR="008020FE" w:rsidRDefault="005434FA" w:rsidP="008342D0">
      <w:pPr>
        <w:snapToGrid w:val="0"/>
        <w:ind w:leftChars="50" w:left="525" w:hangingChars="200" w:hanging="420"/>
        <w:jc w:val="left"/>
        <w:textAlignment w:val="center"/>
        <w:rPr>
          <w:rFonts w:cs="Times New Roman"/>
          <w:szCs w:val="22"/>
        </w:rPr>
      </w:pPr>
      <w:r>
        <w:rPr>
          <w:rFonts w:cs="Times New Roman" w:hint="eastAsia"/>
          <w:szCs w:val="22"/>
        </w:rPr>
        <w:t xml:space="preserve">11　</w:t>
      </w:r>
      <w:r w:rsidR="008020FE" w:rsidRPr="00C30331">
        <w:rPr>
          <w:rFonts w:cs="Times New Roman" w:hint="eastAsia"/>
          <w:szCs w:val="22"/>
        </w:rPr>
        <w:t>卅一年後九月庚辰朔</w:t>
      </w:r>
      <w:r w:rsidR="008020FE">
        <w:rPr>
          <w:rFonts w:cs="Times New Roman" w:hint="eastAsia"/>
          <w:szCs w:val="22"/>
        </w:rPr>
        <w:t>乙巳、</w:t>
      </w:r>
      <w:r w:rsidR="008020FE" w:rsidRPr="00C30331">
        <w:rPr>
          <w:rFonts w:cs="Times New Roman" w:hint="eastAsia"/>
          <w:szCs w:val="22"/>
        </w:rPr>
        <w:t>啓陵郷守</w:t>
      </w:r>
      <w:r w:rsidR="00624189">
        <w:rPr>
          <w:noProof/>
        </w:rPr>
        <w:drawing>
          <wp:inline distT="0" distB="0" distL="0" distR="0" wp14:anchorId="66EC3CAE" wp14:editId="0FE0C14C">
            <wp:extent cx="151920" cy="162000"/>
            <wp:effectExtent l="0" t="0" r="635" b="0"/>
            <wp:docPr id="29" name="図 29" descr="D:\資料\出土史料\簡牘資料\里耶秦簡\造字\造字02（宀＋一＋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資料\出土史料\簡牘資料\里耶秦簡\造字\造字02（宀＋一＋取）.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920" cy="162000"/>
                    </a:xfrm>
                    <a:prstGeom prst="rect">
                      <a:avLst/>
                    </a:prstGeom>
                    <a:noFill/>
                    <a:ln>
                      <a:noFill/>
                    </a:ln>
                  </pic:spPr>
                </pic:pic>
              </a:graphicData>
            </a:graphic>
          </wp:inline>
        </w:drawing>
      </w:r>
      <w:r w:rsidR="00624189">
        <w:rPr>
          <w:rFonts w:cs="Times New Roman" w:hint="eastAsia"/>
          <w:szCs w:val="22"/>
        </w:rPr>
        <w:t>（最）</w:t>
      </w:r>
      <w:r w:rsidR="008020FE" w:rsidRPr="0090047D">
        <w:rPr>
          <w:rFonts w:cs="Times New Roman"/>
          <w:color w:val="FF0000"/>
          <w:szCs w:val="22"/>
        </w:rPr>
        <w:t>敢言之</w:t>
      </w:r>
      <w:r w:rsidR="008020FE">
        <w:rPr>
          <w:rFonts w:cs="Times New Roman" w:hint="eastAsia"/>
          <w:szCs w:val="22"/>
        </w:rPr>
        <w:t>、</w:t>
      </w:r>
      <w:r w:rsidR="008020FE" w:rsidRPr="00C30331">
        <w:rPr>
          <w:rFonts w:cs="Times New Roman"/>
          <w:szCs w:val="22"/>
        </w:rPr>
        <w:t>佐</w:t>
      </w:r>
      <w:r w:rsidR="00624189">
        <w:rPr>
          <w:noProof/>
        </w:rPr>
        <w:drawing>
          <wp:inline distT="0" distB="0" distL="0" distR="0" wp14:anchorId="67794451" wp14:editId="323EC6D8">
            <wp:extent cx="151920" cy="162000"/>
            <wp:effectExtent l="0" t="0" r="635" b="0"/>
            <wp:docPr id="1" name="図 1" descr="D:\資料\出土史料\簡牘資料\里耶秦簡\造字\造字02（宀＋一＋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資料\出土史料\簡牘資料\里耶秦簡\造字\造字02（宀＋一＋取）.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920" cy="162000"/>
                    </a:xfrm>
                    <a:prstGeom prst="rect">
                      <a:avLst/>
                    </a:prstGeom>
                    <a:noFill/>
                    <a:ln>
                      <a:noFill/>
                    </a:ln>
                  </pic:spPr>
                </pic:pic>
              </a:graphicData>
            </a:graphic>
          </wp:inline>
        </w:drawing>
      </w:r>
      <w:r w:rsidR="00624189">
        <w:rPr>
          <w:rFonts w:cs="Times New Roman" w:hint="eastAsia"/>
          <w:szCs w:val="22"/>
        </w:rPr>
        <w:t>（最）</w:t>
      </w:r>
      <w:r w:rsidR="008020FE" w:rsidRPr="00C30331">
        <w:rPr>
          <w:rFonts w:cs="Times New Roman"/>
          <w:szCs w:val="22"/>
        </w:rPr>
        <w:t>爲</w:t>
      </w:r>
      <w:r w:rsidR="008020FE">
        <w:rPr>
          <w:rFonts w:cs="Times New Roman" w:hint="eastAsia"/>
          <w:szCs w:val="22"/>
        </w:rPr>
        <w:t>假</w:t>
      </w:r>
      <w:r w:rsidR="008020FE" w:rsidRPr="00C30331">
        <w:rPr>
          <w:rFonts w:cs="Times New Roman"/>
          <w:szCs w:val="22"/>
        </w:rPr>
        <w:t>令史</w:t>
      </w:r>
      <w:r w:rsidR="008020FE">
        <w:rPr>
          <w:rFonts w:cs="Times New Roman" w:hint="eastAsia"/>
          <w:szCs w:val="22"/>
        </w:rPr>
        <w:t>、</w:t>
      </w:r>
      <w:r w:rsidR="008020FE" w:rsidRPr="00C30331">
        <w:rPr>
          <w:rFonts w:cs="Times New Roman"/>
          <w:szCs w:val="22"/>
        </w:rPr>
        <w:t>以乙巳視事</w:t>
      </w:r>
      <w:r w:rsidR="008020FE">
        <w:rPr>
          <w:rFonts w:cs="Times New Roman" w:hint="eastAsia"/>
          <w:szCs w:val="22"/>
        </w:rPr>
        <w:t>、</w:t>
      </w:r>
      <w:r w:rsidR="008020FE" w:rsidRPr="00C30331">
        <w:rPr>
          <w:rFonts w:cs="Times New Roman"/>
          <w:szCs w:val="22"/>
        </w:rPr>
        <w:t>謁令官假養</w:t>
      </w:r>
      <w:r w:rsidR="008020FE">
        <w:rPr>
          <w:rFonts w:cs="Times New Roman" w:hint="eastAsia"/>
          <w:szCs w:val="22"/>
        </w:rPr>
        <w:t>・</w:t>
      </w:r>
      <w:r w:rsidR="008020FE" w:rsidRPr="00C30331">
        <w:rPr>
          <w:rFonts w:cs="Times New Roman"/>
          <w:szCs w:val="22"/>
        </w:rPr>
        <w:t>走</w:t>
      </w:r>
      <w:r w:rsidR="00624189">
        <w:rPr>
          <w:rFonts w:cs="Times New Roman" w:hint="eastAsia"/>
          <w:szCs w:val="22"/>
        </w:rPr>
        <w:t>。</w:t>
      </w:r>
      <w:r w:rsidR="008020FE" w:rsidRPr="0090047D">
        <w:rPr>
          <w:rFonts w:cs="Times New Roman"/>
          <w:color w:val="FF0000"/>
          <w:szCs w:val="22"/>
        </w:rPr>
        <w:t>敢言之</w:t>
      </w:r>
      <w:r w:rsidR="00624189">
        <w:rPr>
          <w:rFonts w:cs="Times New Roman" w:hint="eastAsia"/>
          <w:szCs w:val="22"/>
        </w:rPr>
        <w:t>。</w:t>
      </w:r>
      <w:r w:rsidR="008020FE" w:rsidRPr="00C30331">
        <w:rPr>
          <w:rFonts w:cs="Times New Roman"/>
          <w:szCs w:val="22"/>
        </w:rPr>
        <w:t>／卅二年十月己酉朔辛亥</w:t>
      </w:r>
      <w:r w:rsidR="008020FE">
        <w:rPr>
          <w:rFonts w:cs="Times New Roman" w:hint="eastAsia"/>
          <w:szCs w:val="22"/>
        </w:rPr>
        <w:t>、</w:t>
      </w:r>
      <w:r w:rsidR="008020FE" w:rsidRPr="00C30331">
        <w:rPr>
          <w:rFonts w:cs="Times New Roman"/>
          <w:szCs w:val="22"/>
        </w:rPr>
        <w:t>啓陵郷守</w:t>
      </w:r>
      <w:r w:rsidR="00624189">
        <w:rPr>
          <w:noProof/>
        </w:rPr>
        <w:drawing>
          <wp:inline distT="0" distB="0" distL="0" distR="0" wp14:anchorId="67794451" wp14:editId="323EC6D8">
            <wp:extent cx="151920" cy="162000"/>
            <wp:effectExtent l="0" t="0" r="635" b="0"/>
            <wp:docPr id="2" name="図 2" descr="D:\資料\出土史料\簡牘資料\里耶秦簡\造字\造字02（宀＋一＋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資料\出土史料\簡牘資料\里耶秦簡\造字\造字02（宀＋一＋取）.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920" cy="162000"/>
                    </a:xfrm>
                    <a:prstGeom prst="rect">
                      <a:avLst/>
                    </a:prstGeom>
                    <a:noFill/>
                    <a:ln>
                      <a:noFill/>
                    </a:ln>
                  </pic:spPr>
                </pic:pic>
              </a:graphicData>
            </a:graphic>
          </wp:inline>
        </w:drawing>
      </w:r>
      <w:r w:rsidR="00624189">
        <w:rPr>
          <w:rFonts w:cs="Times New Roman" w:hint="eastAsia"/>
          <w:szCs w:val="22"/>
        </w:rPr>
        <w:t>（最）</w:t>
      </w:r>
      <w:r w:rsidR="008020FE" w:rsidRPr="0090047D">
        <w:rPr>
          <w:rFonts w:cs="Times New Roman"/>
          <w:color w:val="FF0000"/>
          <w:szCs w:val="22"/>
        </w:rPr>
        <w:t>敢言之</w:t>
      </w:r>
      <w:r w:rsidR="008020FE">
        <w:rPr>
          <w:rFonts w:cs="Times New Roman" w:hint="eastAsia"/>
          <w:szCs w:val="22"/>
        </w:rPr>
        <w:t>、</w:t>
      </w:r>
      <w:r w:rsidR="008020FE" w:rsidRPr="00C30331">
        <w:rPr>
          <w:rFonts w:cs="Times New Roman"/>
          <w:szCs w:val="22"/>
        </w:rPr>
        <w:t>重謁令官問</w:t>
      </w:r>
      <w:r w:rsidR="00624189">
        <w:rPr>
          <w:noProof/>
        </w:rPr>
        <w:drawing>
          <wp:inline distT="0" distB="0" distL="0" distR="0" wp14:anchorId="67794451" wp14:editId="323EC6D8">
            <wp:extent cx="151920" cy="162000"/>
            <wp:effectExtent l="0" t="0" r="635" b="0"/>
            <wp:docPr id="3" name="図 3" descr="D:\資料\出土史料\簡牘資料\里耶秦簡\造字\造字02（宀＋一＋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資料\出土史料\簡牘資料\里耶秦簡\造字\造字02（宀＋一＋取）.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920" cy="162000"/>
                    </a:xfrm>
                    <a:prstGeom prst="rect">
                      <a:avLst/>
                    </a:prstGeom>
                    <a:noFill/>
                    <a:ln>
                      <a:noFill/>
                    </a:ln>
                  </pic:spPr>
                </pic:pic>
              </a:graphicData>
            </a:graphic>
          </wp:inline>
        </w:drawing>
      </w:r>
      <w:r w:rsidR="00624189">
        <w:rPr>
          <w:rFonts w:cs="Times New Roman" w:hint="eastAsia"/>
          <w:szCs w:val="22"/>
        </w:rPr>
        <w:t>（最）</w:t>
      </w:r>
      <w:r w:rsidR="008020FE" w:rsidRPr="00C30331">
        <w:rPr>
          <w:rFonts w:cs="Times New Roman"/>
          <w:szCs w:val="22"/>
        </w:rPr>
        <w:t>當得養</w:t>
      </w:r>
      <w:r w:rsidR="008020FE">
        <w:rPr>
          <w:rFonts w:cs="Times New Roman" w:hint="eastAsia"/>
          <w:szCs w:val="22"/>
        </w:rPr>
        <w:t>・</w:t>
      </w:r>
      <w:r w:rsidR="008020FE" w:rsidRPr="00C30331">
        <w:rPr>
          <w:rFonts w:cs="Times New Roman"/>
          <w:szCs w:val="22"/>
        </w:rPr>
        <w:t>走不當</w:t>
      </w:r>
      <w:r w:rsidR="008020FE">
        <w:rPr>
          <w:rFonts w:cs="Times New Roman" w:hint="eastAsia"/>
          <w:szCs w:val="22"/>
        </w:rPr>
        <w:t>、當、</w:t>
      </w:r>
      <w:r w:rsidR="008020FE" w:rsidRPr="00C30331">
        <w:rPr>
          <w:rFonts w:cs="Times New Roman"/>
          <w:szCs w:val="22"/>
        </w:rPr>
        <w:t>何令史與</w:t>
      </w:r>
      <w:r w:rsidR="008020FE">
        <w:rPr>
          <w:rFonts w:cs="Times New Roman" w:hint="eastAsia"/>
          <w:szCs w:val="22"/>
        </w:rPr>
        <w:t>共、</w:t>
      </w:r>
      <w:r w:rsidR="008020FE" w:rsidRPr="00C30331">
        <w:rPr>
          <w:rFonts w:cs="Times New Roman"/>
          <w:szCs w:val="22"/>
        </w:rPr>
        <w:t>不當</w:t>
      </w:r>
      <w:r w:rsidR="008020FE">
        <w:rPr>
          <w:rFonts w:cs="Times New Roman" w:hint="eastAsia"/>
          <w:szCs w:val="22"/>
        </w:rPr>
        <w:t>、</w:t>
      </w:r>
      <w:r w:rsidR="008020FE" w:rsidRPr="00C30331">
        <w:rPr>
          <w:rFonts w:cs="Times New Roman"/>
          <w:szCs w:val="22"/>
        </w:rPr>
        <w:t>問不當状</w:t>
      </w:r>
      <w:r w:rsidR="008020FE">
        <w:rPr>
          <w:rFonts w:cs="Times New Roman" w:hint="eastAsia"/>
          <w:szCs w:val="22"/>
        </w:rPr>
        <w:t>、</w:t>
      </w:r>
      <w:r w:rsidR="008020FE" w:rsidRPr="00C30331">
        <w:rPr>
          <w:rFonts w:cs="Times New Roman"/>
          <w:szCs w:val="22"/>
        </w:rPr>
        <w:t>皆具爲報</w:t>
      </w:r>
      <w:r w:rsidR="008020FE">
        <w:rPr>
          <w:rFonts w:cs="Times New Roman" w:hint="eastAsia"/>
          <w:szCs w:val="22"/>
        </w:rPr>
        <w:t>、</w:t>
      </w:r>
      <w:r w:rsidR="008020FE" w:rsidRPr="00C30331">
        <w:rPr>
          <w:rFonts w:cs="Times New Roman"/>
          <w:szCs w:val="22"/>
        </w:rPr>
        <w:t>署主戸發</w:t>
      </w:r>
      <w:r w:rsidR="008020FE">
        <w:rPr>
          <w:rFonts w:cs="Times New Roman" w:hint="eastAsia"/>
          <w:szCs w:val="22"/>
        </w:rPr>
        <w:t>、</w:t>
      </w:r>
      <w:r w:rsidR="008020FE" w:rsidRPr="0090047D">
        <w:rPr>
          <w:rFonts w:cs="Times New Roman"/>
          <w:color w:val="FF0000"/>
          <w:szCs w:val="22"/>
        </w:rPr>
        <w:t>敢言之</w:t>
      </w:r>
      <w:r w:rsidR="00624189">
        <w:rPr>
          <w:rFonts w:cs="Times New Roman" w:hint="eastAsia"/>
          <w:szCs w:val="22"/>
        </w:rPr>
        <w:t>。</w:t>
      </w:r>
      <w:r w:rsidR="008020FE" w:rsidRPr="00C30331">
        <w:rPr>
          <w:rFonts w:cs="Times New Roman"/>
          <w:szCs w:val="22"/>
        </w:rPr>
        <w:t>／</w:t>
      </w:r>
      <w:r w:rsidR="00624189">
        <w:rPr>
          <w:noProof/>
        </w:rPr>
        <w:drawing>
          <wp:inline distT="0" distB="0" distL="0" distR="0" wp14:anchorId="3EE9D456" wp14:editId="2B83C341">
            <wp:extent cx="151920" cy="162000"/>
            <wp:effectExtent l="0" t="0" r="635" b="0"/>
            <wp:docPr id="6" name="図 6" descr="D:\資料\出土史料\簡牘資料\里耶秦簡\造字\造字02（宀＋一＋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資料\出土史料\簡牘資料\里耶秦簡\造字\造字02（宀＋一＋取）.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920" cy="162000"/>
                    </a:xfrm>
                    <a:prstGeom prst="rect">
                      <a:avLst/>
                    </a:prstGeom>
                    <a:noFill/>
                    <a:ln>
                      <a:noFill/>
                    </a:ln>
                  </pic:spPr>
                </pic:pic>
              </a:graphicData>
            </a:graphic>
          </wp:inline>
        </w:drawing>
      </w:r>
      <w:r w:rsidR="00624189">
        <w:rPr>
          <w:rFonts w:cs="Times New Roman" w:hint="eastAsia"/>
          <w:szCs w:val="22"/>
        </w:rPr>
        <w:t>（最）</w:t>
      </w:r>
      <w:r w:rsidR="008020FE" w:rsidRPr="00C30331">
        <w:rPr>
          <w:rFonts w:cs="Times New Roman"/>
          <w:szCs w:val="22"/>
        </w:rPr>
        <w:t>手（正）十月甲寅遷陵丞昌</w:t>
      </w:r>
      <w:r w:rsidR="008020FE" w:rsidRPr="0090047D">
        <w:rPr>
          <w:rFonts w:cs="Times New Roman"/>
          <w:color w:val="FF0000"/>
          <w:szCs w:val="22"/>
        </w:rPr>
        <w:t>謂</w:t>
      </w:r>
      <w:r w:rsidR="008020FE" w:rsidRPr="00C30331">
        <w:rPr>
          <w:rFonts w:cs="Times New Roman"/>
          <w:szCs w:val="22"/>
        </w:rPr>
        <w:t>倉嗇夫</w:t>
      </w:r>
      <w:r w:rsidR="008020FE">
        <w:rPr>
          <w:rFonts w:cs="Times New Roman" w:hint="eastAsia"/>
          <w:szCs w:val="22"/>
        </w:rPr>
        <w:t>、</w:t>
      </w:r>
      <w:r w:rsidR="008020FE" w:rsidRPr="00C30331">
        <w:rPr>
          <w:rFonts w:cs="Times New Roman"/>
          <w:szCs w:val="22"/>
        </w:rPr>
        <w:t>以律從事</w:t>
      </w:r>
      <w:r w:rsidR="008020FE">
        <w:rPr>
          <w:rFonts w:cs="Times New Roman" w:hint="eastAsia"/>
          <w:szCs w:val="22"/>
        </w:rPr>
        <w:t>、</w:t>
      </w:r>
      <w:r w:rsidR="008020FE" w:rsidRPr="00C30331">
        <w:rPr>
          <w:rFonts w:cs="Times New Roman"/>
          <w:szCs w:val="22"/>
        </w:rPr>
        <w:t>報之／</w:t>
      </w:r>
      <w:r w:rsidR="008020FE">
        <w:rPr>
          <w:rFonts w:cs="Times New Roman" w:hint="eastAsia"/>
          <w:szCs w:val="22"/>
        </w:rPr>
        <w:t>（背）　　　（以下略）</w:t>
      </w:r>
      <w:r>
        <w:rPr>
          <w:rFonts w:cs="Times New Roman" w:hint="eastAsia"/>
          <w:szCs w:val="22"/>
        </w:rPr>
        <w:t xml:space="preserve">　    </w:t>
      </w:r>
      <w:r w:rsidR="008020FE" w:rsidRPr="00C30331">
        <w:rPr>
          <w:rFonts w:cs="Times New Roman"/>
          <w:szCs w:val="22"/>
        </w:rPr>
        <w:t>9-30</w:t>
      </w:r>
    </w:p>
    <w:p w:rsidR="005434FA" w:rsidRDefault="005434FA" w:rsidP="005434FA">
      <w:pPr>
        <w:snapToGrid w:val="0"/>
        <w:ind w:firstLineChars="100" w:firstLine="210"/>
        <w:jc w:val="left"/>
        <w:rPr>
          <w:rFonts w:cs="Times New Roman"/>
          <w:szCs w:val="22"/>
        </w:rPr>
      </w:pPr>
      <w:r>
        <w:rPr>
          <w:rFonts w:cs="Times New Roman" w:hint="eastAsia"/>
          <w:szCs w:val="22"/>
        </w:rPr>
        <w:t>これは</w:t>
      </w:r>
      <w:r w:rsidR="00306698">
        <w:rPr>
          <w:rFonts w:cs="Times New Roman" w:hint="eastAsia"/>
          <w:szCs w:val="22"/>
        </w:rPr>
        <w:t>前掲</w:t>
      </w:r>
      <w:r w:rsidR="003E59CF">
        <w:rPr>
          <w:rFonts w:cs="Times New Roman" w:hint="eastAsia"/>
          <w:szCs w:val="22"/>
        </w:rPr>
        <w:t>７</w:t>
      </w:r>
      <w:r w:rsidR="008020FE">
        <w:rPr>
          <w:rFonts w:cs="Times New Roman" w:hint="eastAsia"/>
          <w:szCs w:val="22"/>
        </w:rPr>
        <w:t>と関連するものである。</w:t>
      </w:r>
      <w:r w:rsidR="003E59CF">
        <w:rPr>
          <w:rFonts w:cs="Times New Roman" w:hint="eastAsia"/>
          <w:szCs w:val="22"/>
        </w:rPr>
        <w:t>７</w:t>
      </w:r>
      <w:r w:rsidR="008020FE">
        <w:rPr>
          <w:rFonts w:cs="Times New Roman" w:hint="eastAsia"/>
          <w:szCs w:val="22"/>
        </w:rPr>
        <w:t>は、佐の</w:t>
      </w:r>
      <w:r w:rsidR="00624189">
        <w:rPr>
          <w:rFonts w:cs="Times New Roman" w:hint="eastAsia"/>
          <w:szCs w:val="22"/>
        </w:rPr>
        <w:t>最</w:t>
      </w:r>
      <w:r w:rsidR="008020FE">
        <w:rPr>
          <w:rFonts w:cs="Times New Roman" w:hint="eastAsia"/>
          <w:szCs w:val="22"/>
        </w:rPr>
        <w:t>が假令史として職務についた</w:t>
      </w:r>
      <w:r>
        <w:rPr>
          <w:rFonts w:cs="Times New Roman" w:hint="eastAsia"/>
          <w:szCs w:val="22"/>
        </w:rPr>
        <w:t>の</w:t>
      </w:r>
      <w:r w:rsidR="008020FE">
        <w:rPr>
          <w:rFonts w:cs="Times New Roman" w:hint="eastAsia"/>
          <w:szCs w:val="22"/>
        </w:rPr>
        <w:t>で</w:t>
      </w:r>
      <w:r>
        <w:rPr>
          <w:rFonts w:cs="Times New Roman" w:hint="eastAsia"/>
          <w:szCs w:val="22"/>
        </w:rPr>
        <w:t>、</w:t>
      </w:r>
    </w:p>
    <w:p w:rsidR="008020FE" w:rsidRDefault="008020FE" w:rsidP="005434FA">
      <w:pPr>
        <w:snapToGrid w:val="0"/>
        <w:ind w:leftChars="50" w:left="105"/>
        <w:jc w:val="left"/>
        <w:rPr>
          <w:rFonts w:cs="Times New Roman"/>
          <w:szCs w:val="22"/>
        </w:rPr>
      </w:pPr>
      <w:r>
        <w:rPr>
          <w:rFonts w:cs="Times New Roman" w:hint="eastAsia"/>
          <w:szCs w:val="22"/>
        </w:rPr>
        <w:t>養と走を支給してほしい旨、啓陵郷が遷陵県廷に上申し、県廷がそれを受けて倉に指示を</w:t>
      </w:r>
      <w:r w:rsidR="00306698">
        <w:rPr>
          <w:rFonts w:cs="Times New Roman" w:hint="eastAsia"/>
          <w:szCs w:val="22"/>
        </w:rPr>
        <w:t>出した</w:t>
      </w:r>
      <w:r>
        <w:rPr>
          <w:rFonts w:cs="Times New Roman" w:hint="eastAsia"/>
          <w:szCs w:val="22"/>
        </w:rPr>
        <w:t>ものである。しかし回答がなかったためか、啓陵郷が重ねて上申したのが</w:t>
      </w:r>
      <w:r w:rsidR="003E59CF">
        <w:rPr>
          <w:rFonts w:cs="Times New Roman" w:hint="eastAsia"/>
          <w:szCs w:val="22"/>
        </w:rPr>
        <w:t>11</w:t>
      </w:r>
      <w:r>
        <w:rPr>
          <w:rFonts w:cs="Times New Roman" w:hint="eastAsia"/>
          <w:szCs w:val="22"/>
        </w:rPr>
        <w:t>である。一回目の</w:t>
      </w:r>
      <w:r w:rsidR="003E59CF">
        <w:rPr>
          <w:rFonts w:cs="Times New Roman" w:hint="eastAsia"/>
          <w:szCs w:val="22"/>
        </w:rPr>
        <w:t>７</w:t>
      </w:r>
      <w:r>
        <w:rPr>
          <w:rFonts w:cs="Times New Roman" w:hint="eastAsia"/>
          <w:szCs w:val="22"/>
        </w:rPr>
        <w:t>では、遷陵県から倉</w:t>
      </w:r>
      <w:r w:rsidR="002C6CEF">
        <w:rPr>
          <w:rFonts w:cs="Times New Roman" w:hint="eastAsia"/>
          <w:szCs w:val="22"/>
        </w:rPr>
        <w:t>への文</w:t>
      </w:r>
      <w:r>
        <w:rPr>
          <w:rFonts w:cs="Times New Roman" w:hint="eastAsia"/>
          <w:szCs w:val="22"/>
        </w:rPr>
        <w:t>書は、「下倉、以律令従事」と、簡略な書式であったが、二回目の</w:t>
      </w:r>
      <w:r w:rsidR="003E59CF">
        <w:rPr>
          <w:rFonts w:cs="Times New Roman" w:hint="eastAsia"/>
          <w:szCs w:val="22"/>
        </w:rPr>
        <w:t>11</w:t>
      </w:r>
      <w:r>
        <w:rPr>
          <w:rFonts w:cs="Times New Roman" w:hint="eastAsia"/>
          <w:szCs w:val="22"/>
        </w:rPr>
        <w:t>では「謂倉嗇夫、以律従事」と、「某に</w:t>
      </w:r>
      <w:r w:rsidR="00F40CA6">
        <w:rPr>
          <w:rFonts w:cs="Times New Roman" w:hint="eastAsia"/>
          <w:szCs w:val="22"/>
        </w:rPr>
        <w:t>つ</w:t>
      </w:r>
      <w:r>
        <w:rPr>
          <w:rFonts w:cs="Times New Roman" w:hint="eastAsia"/>
          <w:szCs w:val="22"/>
        </w:rPr>
        <w:t>ぐ」から始ま</w:t>
      </w:r>
      <w:r w:rsidR="002C6CEF">
        <w:rPr>
          <w:rFonts w:cs="Times New Roman" w:hint="eastAsia"/>
          <w:szCs w:val="22"/>
        </w:rPr>
        <w:t>っている。</w:t>
      </w:r>
      <w:r>
        <w:rPr>
          <w:rFonts w:cs="Times New Roman" w:hint="eastAsia"/>
          <w:szCs w:val="22"/>
        </w:rPr>
        <w:t>正式な形</w:t>
      </w:r>
      <w:r w:rsidR="007F260A">
        <w:rPr>
          <w:rFonts w:cs="Times New Roman" w:hint="eastAsia"/>
          <w:szCs w:val="22"/>
        </w:rPr>
        <w:t>をとることに</w:t>
      </w:r>
      <w:r>
        <w:rPr>
          <w:rFonts w:cs="Times New Roman" w:hint="eastAsia"/>
          <w:szCs w:val="22"/>
        </w:rPr>
        <w:t>よって緊張感をもたせようとしたの</w:t>
      </w:r>
      <w:r w:rsidR="000B6601">
        <w:rPr>
          <w:rFonts w:cs="Times New Roman" w:hint="eastAsia"/>
          <w:szCs w:val="22"/>
        </w:rPr>
        <w:t>ではないだろうか。</w:t>
      </w:r>
    </w:p>
    <w:p w:rsidR="008020FE" w:rsidRDefault="008020FE" w:rsidP="008020FE">
      <w:pPr>
        <w:snapToGrid w:val="0"/>
        <w:jc w:val="left"/>
        <w:rPr>
          <w:rFonts w:cs="Times New Roman"/>
          <w:szCs w:val="22"/>
        </w:rPr>
      </w:pPr>
      <w:r>
        <w:rPr>
          <w:rFonts w:cs="Times New Roman" w:hint="eastAsia"/>
          <w:szCs w:val="22"/>
        </w:rPr>
        <w:t xml:space="preserve">　以上、秦簡において「送る」</w:t>
      </w:r>
      <w:r w:rsidR="000B6601">
        <w:rPr>
          <w:rFonts w:cs="Times New Roman" w:hint="eastAsia"/>
          <w:szCs w:val="22"/>
        </w:rPr>
        <w:t>の</w:t>
      </w:r>
      <w:r>
        <w:rPr>
          <w:rFonts w:cs="Times New Roman" w:hint="eastAsia"/>
          <w:szCs w:val="22"/>
        </w:rPr>
        <w:t>語は、上下関係によって上・移・下</w:t>
      </w:r>
      <w:r w:rsidR="002C6CEF">
        <w:rPr>
          <w:rFonts w:cs="Times New Roman" w:hint="eastAsia"/>
          <w:szCs w:val="22"/>
        </w:rPr>
        <w:t>の使い分けがあったこと</w:t>
      </w:r>
      <w:r>
        <w:rPr>
          <w:rFonts w:cs="Times New Roman" w:hint="eastAsia"/>
          <w:szCs w:val="22"/>
        </w:rPr>
        <w:t>、</w:t>
      </w:r>
      <w:r w:rsidR="00580DEA">
        <w:rPr>
          <w:rFonts w:cs="Times New Roman" w:hint="eastAsia"/>
          <w:szCs w:val="22"/>
        </w:rPr>
        <w:t>同格間の</w:t>
      </w:r>
      <w:r>
        <w:rPr>
          <w:rFonts w:cs="Times New Roman" w:hint="eastAsia"/>
          <w:szCs w:val="22"/>
        </w:rPr>
        <w:t>移</w:t>
      </w:r>
      <w:r w:rsidR="000B6601">
        <w:rPr>
          <w:rFonts w:cs="Times New Roman" w:hint="eastAsia"/>
          <w:szCs w:val="22"/>
        </w:rPr>
        <w:t>、</w:t>
      </w:r>
      <w:r w:rsidR="00580DEA">
        <w:rPr>
          <w:rFonts w:cs="Times New Roman" w:hint="eastAsia"/>
          <w:szCs w:val="22"/>
        </w:rPr>
        <w:t>下級機関への</w:t>
      </w:r>
      <w:r>
        <w:rPr>
          <w:rFonts w:cs="Times New Roman" w:hint="eastAsia"/>
          <w:szCs w:val="22"/>
        </w:rPr>
        <w:t>下・郤・追の場合、</w:t>
      </w:r>
      <w:r w:rsidR="002C6CEF">
        <w:rPr>
          <w:rFonts w:cs="Times New Roman" w:hint="eastAsia"/>
          <w:szCs w:val="22"/>
        </w:rPr>
        <w:t>「某につぐ」を省略する</w:t>
      </w:r>
      <w:r>
        <w:rPr>
          <w:rFonts w:cs="Times New Roman" w:hint="eastAsia"/>
          <w:szCs w:val="22"/>
        </w:rPr>
        <w:t>簡略な書式があったこと、の２点を述べた。</w:t>
      </w:r>
      <w:r w:rsidR="002C6CEF">
        <w:rPr>
          <w:rFonts w:cs="Times New Roman" w:hint="eastAsia"/>
          <w:szCs w:val="22"/>
        </w:rPr>
        <w:t>次にこれらの</w:t>
      </w:r>
      <w:r>
        <w:rPr>
          <w:rFonts w:cs="Times New Roman" w:hint="eastAsia"/>
          <w:szCs w:val="22"/>
        </w:rPr>
        <w:t>西北出土漢簡における展開をみておこう。</w:t>
      </w:r>
    </w:p>
    <w:p w:rsidR="007F260A" w:rsidRDefault="007F260A" w:rsidP="008020FE">
      <w:pPr>
        <w:snapToGrid w:val="0"/>
        <w:ind w:firstLineChars="100" w:firstLine="210"/>
        <w:jc w:val="left"/>
        <w:rPr>
          <w:rFonts w:cs="Times New Roman"/>
          <w:szCs w:val="22"/>
        </w:rPr>
      </w:pPr>
    </w:p>
    <w:p w:rsidR="008020FE" w:rsidRDefault="00F87AAE" w:rsidP="002C6CEF">
      <w:pPr>
        <w:snapToGrid w:val="0"/>
        <w:jc w:val="left"/>
        <w:rPr>
          <w:rFonts w:cs="Times New Roman"/>
          <w:szCs w:val="22"/>
        </w:rPr>
      </w:pPr>
      <w:r>
        <w:rPr>
          <mc:AlternateContent>
            <mc:Choice Requires="w16se">
              <w:rFonts w:cs="Times New Roman" w:hint="eastAsia"/>
            </mc:Choice>
            <mc:Fallback>
              <w:rFonts w:ascii="Segoe UI Emoji" w:eastAsia="Segoe UI Emoji" w:hAnsi="Segoe UI Emoji" w:cs="Segoe UI Emoji"/>
            </mc:Fallback>
          </mc:AlternateContent>
          <w:szCs w:val="22"/>
        </w:rPr>
        <w:lastRenderedPageBreak/>
        <mc:AlternateContent>
          <mc:Choice Requires="w16se">
            <w16se:symEx w16se:font="Segoe UI Emoji" w16se:char="25CF"/>
          </mc:Choice>
          <mc:Fallback>
            <w:t>●</w:t>
          </mc:Fallback>
        </mc:AlternateContent>
      </w:r>
      <w:r w:rsidR="00F40CA6">
        <w:rPr>
          <w:rFonts w:cs="Times New Roman" w:hint="eastAsia"/>
          <w:szCs w:val="22"/>
        </w:rPr>
        <w:t>西北出土漢簡における「送る」</w:t>
      </w:r>
    </w:p>
    <w:p w:rsidR="008020FE" w:rsidRDefault="00F40CA6" w:rsidP="008020FE">
      <w:pPr>
        <w:snapToGrid w:val="0"/>
        <w:ind w:firstLineChars="100" w:firstLine="210"/>
        <w:jc w:val="left"/>
        <w:rPr>
          <w:rFonts w:cs="Times New Roman"/>
          <w:szCs w:val="22"/>
        </w:rPr>
      </w:pPr>
      <w:r>
        <w:rPr>
          <w:rFonts w:cs="Times New Roman" w:hint="eastAsia"/>
          <w:szCs w:val="22"/>
        </w:rPr>
        <w:t>秦簡のように</w:t>
      </w:r>
      <w:r w:rsidR="008020FE">
        <w:rPr>
          <w:rFonts w:cs="Times New Roman" w:hint="eastAsia"/>
          <w:szCs w:val="22"/>
        </w:rPr>
        <w:t>語彙が変わることはなく全て「移」が用いられる。上行文書</w:t>
      </w:r>
      <w:r>
        <w:rPr>
          <w:rFonts w:cs="Times New Roman" w:hint="eastAsia"/>
          <w:szCs w:val="22"/>
        </w:rPr>
        <w:t>は</w:t>
      </w:r>
      <w:r w:rsidR="008020FE">
        <w:rPr>
          <w:rFonts w:cs="Times New Roman" w:hint="eastAsia"/>
          <w:szCs w:val="22"/>
        </w:rPr>
        <w:t>「</w:t>
      </w:r>
      <w:r w:rsidR="008020FE" w:rsidRPr="00580DEA">
        <w:rPr>
          <w:rFonts w:cs="Times New Roman" w:hint="eastAsia"/>
          <w:szCs w:val="22"/>
          <w:u w:val="thick"/>
        </w:rPr>
        <w:t>謹</w:t>
      </w:r>
      <w:r w:rsidR="008020FE">
        <w:rPr>
          <w:rFonts w:cs="Times New Roman" w:hint="eastAsia"/>
          <w:szCs w:val="22"/>
        </w:rPr>
        <w:t>移」として敬意を表わす。ただ、詔書を伝達する</w:t>
      </w:r>
      <w:r w:rsidR="00F87AAE">
        <w:rPr>
          <w:rFonts w:cs="Times New Roman" w:hint="eastAsia"/>
          <w:szCs w:val="22"/>
        </w:rPr>
        <w:t>時</w:t>
      </w:r>
      <w:r w:rsidR="008020FE">
        <w:rPr>
          <w:rFonts w:cs="Times New Roman" w:hint="eastAsia"/>
          <w:szCs w:val="22"/>
        </w:rPr>
        <w:t>だけは語彙が変わり「下」が用いられる。秦簡では皇帝以下全ての下行文書に用いられていた「下」が皇帝に独占されるようになったのである。</w:t>
      </w:r>
      <w:r w:rsidR="00580DEA">
        <w:rPr>
          <w:rFonts w:cs="Times New Roman" w:hint="eastAsia"/>
          <w:szCs w:val="22"/>
        </w:rPr>
        <w:t>詔書の場合</w:t>
      </w:r>
      <w:r w:rsidR="000B6601">
        <w:rPr>
          <w:rFonts w:cs="Times New Roman" w:hint="eastAsia"/>
          <w:szCs w:val="22"/>
        </w:rPr>
        <w:t>は</w:t>
      </w:r>
      <w:r w:rsidR="008020FE">
        <w:rPr>
          <w:rFonts w:cs="Times New Roman" w:hint="eastAsia"/>
          <w:szCs w:val="22"/>
        </w:rPr>
        <w:t>書式も「某につぐ」の部分が省略され「下」から始まる形が取られる。こうした書式は</w:t>
      </w:r>
      <w:r w:rsidR="00580DEA">
        <w:rPr>
          <w:rFonts w:cs="Times New Roman" w:hint="eastAsia"/>
          <w:szCs w:val="22"/>
        </w:rPr>
        <w:t>秦簡では</w:t>
      </w:r>
      <w:r w:rsidR="008020FE">
        <w:rPr>
          <w:rFonts w:cs="Times New Roman" w:hint="eastAsia"/>
          <w:szCs w:val="22"/>
        </w:rPr>
        <w:t>簡略なものと述べたが、皇帝が「下」を独占する段階では、簡略形がむしろ皇帝の権威を示す書式と</w:t>
      </w:r>
      <w:r w:rsidR="00F87AAE">
        <w:rPr>
          <w:rFonts w:cs="Times New Roman" w:hint="eastAsia"/>
          <w:szCs w:val="22"/>
        </w:rPr>
        <w:t>なった</w:t>
      </w:r>
      <w:r w:rsidR="008020FE">
        <w:rPr>
          <w:rFonts w:cs="Times New Roman" w:hint="eastAsia"/>
          <w:szCs w:val="22"/>
        </w:rPr>
        <w:t>のではないだろうか。</w:t>
      </w:r>
    </w:p>
    <w:p w:rsidR="008020FE" w:rsidRDefault="00F87AAE" w:rsidP="008020FE">
      <w:pPr>
        <w:snapToGrid w:val="0"/>
        <w:jc w:val="left"/>
        <w:rPr>
          <w:rFonts w:cs="Times New Roman"/>
          <w:szCs w:val="22"/>
        </w:rPr>
      </w:pPr>
      <w:r>
        <w:rPr>
          <mc:AlternateContent>
            <mc:Choice Requires="w16se">
              <w:rFonts w:cs="Times New Roman" w:hint="eastAsia"/>
            </mc:Choice>
            <mc:Fallback>
              <w:rFonts w:ascii="Segoe UI Emoji" w:eastAsia="Segoe UI Emoji" w:hAnsi="Segoe UI Emoji" w:cs="Segoe UI Emoji"/>
            </mc:Fallback>
          </mc:AlternateContent>
          <w:szCs w:val="22"/>
        </w:rPr>
        <mc:AlternateContent>
          <mc:Choice Requires="w16se">
            <w16se:symEx w16se:font="Segoe UI Emoji" w16se:char="25CF"/>
          </mc:Choice>
          <mc:Fallback>
            <w:t>●</w:t>
          </mc:Fallback>
        </mc:AlternateContent>
      </w:r>
      <w:r w:rsidR="000B6601">
        <w:rPr>
          <w:rFonts w:cs="Times New Roman" w:hint="eastAsia"/>
          <w:szCs w:val="22"/>
        </w:rPr>
        <w:t>西北出土漢簡における</w:t>
      </w:r>
      <w:r>
        <w:rPr>
          <w:rFonts w:cs="Times New Roman" w:hint="eastAsia"/>
          <w:szCs w:val="22"/>
        </w:rPr>
        <w:t>「</w:t>
      </w:r>
      <w:r w:rsidR="008020FE">
        <w:rPr>
          <w:rFonts w:cs="Times New Roman" w:hint="eastAsia"/>
          <w:szCs w:val="22"/>
        </w:rPr>
        <w:t>某に</w:t>
      </w:r>
      <w:r w:rsidR="00F40CA6">
        <w:rPr>
          <w:rFonts w:cs="Times New Roman" w:hint="eastAsia"/>
          <w:szCs w:val="22"/>
        </w:rPr>
        <w:t>つぐ</w:t>
      </w:r>
      <w:r w:rsidR="008020FE">
        <w:rPr>
          <w:rFonts w:cs="Times New Roman" w:hint="eastAsia"/>
          <w:szCs w:val="22"/>
        </w:rPr>
        <w:t>」省略書式</w:t>
      </w:r>
    </w:p>
    <w:p w:rsidR="008020FE" w:rsidRDefault="008020FE" w:rsidP="00F87AAE">
      <w:pPr>
        <w:snapToGrid w:val="0"/>
        <w:ind w:firstLineChars="100" w:firstLine="210"/>
        <w:jc w:val="left"/>
        <w:rPr>
          <w:rFonts w:cs="Times New Roman"/>
          <w:szCs w:val="22"/>
        </w:rPr>
      </w:pPr>
      <w:r>
        <w:rPr>
          <w:rFonts w:cs="Times New Roman" w:hint="eastAsia"/>
          <w:szCs w:val="22"/>
        </w:rPr>
        <w:t>この書式は</w:t>
      </w:r>
      <w:r w:rsidR="00D23D7D">
        <w:rPr>
          <w:rFonts w:cs="Times New Roman" w:hint="eastAsia"/>
          <w:szCs w:val="22"/>
        </w:rPr>
        <w:t>詔書の「下」以外に、やはり「</w:t>
      </w:r>
      <w:r>
        <w:rPr>
          <w:rFonts w:cs="Times New Roman" w:hint="eastAsia"/>
          <w:szCs w:val="22"/>
        </w:rPr>
        <w:t>移</w:t>
      </w:r>
      <w:r w:rsidR="00D23D7D">
        <w:rPr>
          <w:rFonts w:cs="Times New Roman" w:hint="eastAsia"/>
          <w:szCs w:val="22"/>
        </w:rPr>
        <w:t>」</w:t>
      </w:r>
      <w:r w:rsidR="00263C45">
        <w:rPr>
          <w:rFonts w:cs="Times New Roman" w:hint="eastAsia"/>
          <w:szCs w:val="22"/>
        </w:rPr>
        <w:t>に</w:t>
      </w:r>
      <w:r w:rsidR="00F87AAE">
        <w:rPr>
          <w:rFonts w:cs="Times New Roman" w:hint="eastAsia"/>
          <w:szCs w:val="22"/>
        </w:rPr>
        <w:t>確認できる</w:t>
      </w:r>
      <w:r>
        <w:rPr>
          <w:rFonts w:cs="Times New Roman" w:hint="eastAsia"/>
          <w:szCs w:val="22"/>
        </w:rPr>
        <w:t>。</w:t>
      </w:r>
      <w:r w:rsidR="000B6601">
        <w:rPr>
          <w:rFonts w:cs="Times New Roman" w:hint="eastAsia"/>
          <w:szCs w:val="22"/>
        </w:rPr>
        <w:t>ただ、</w:t>
      </w:r>
      <w:r w:rsidR="00D23D7D">
        <w:rPr>
          <w:rFonts w:cs="Times New Roman" w:hint="eastAsia"/>
          <w:szCs w:val="22"/>
        </w:rPr>
        <w:t>「某につぐ」省略</w:t>
      </w:r>
      <w:r>
        <w:rPr>
          <w:rFonts w:cs="Times New Roman" w:hint="eastAsia"/>
          <w:szCs w:val="22"/>
        </w:rPr>
        <w:t>書式</w:t>
      </w:r>
      <w:r w:rsidR="00890C60">
        <w:rPr>
          <w:rFonts w:cs="Times New Roman" w:hint="eastAsia"/>
          <w:szCs w:val="22"/>
        </w:rPr>
        <w:t>における「移」</w:t>
      </w:r>
      <w:r w:rsidR="000B6601">
        <w:rPr>
          <w:rFonts w:cs="Times New Roman" w:hint="eastAsia"/>
          <w:szCs w:val="22"/>
        </w:rPr>
        <w:t>が、</w:t>
      </w:r>
      <w:r>
        <w:rPr>
          <w:rFonts w:cs="Times New Roman" w:hint="eastAsia"/>
          <w:szCs w:val="22"/>
        </w:rPr>
        <w:t>里耶秦簡同様、</w:t>
      </w:r>
      <w:r w:rsidR="00890C60">
        <w:rPr>
          <w:rFonts w:cs="Times New Roman" w:hint="eastAsia"/>
          <w:szCs w:val="22"/>
        </w:rPr>
        <w:t>用件＝「送る」の意であるかは</w:t>
      </w:r>
      <w:r w:rsidR="000B6601">
        <w:rPr>
          <w:rFonts w:cs="Times New Roman" w:hint="eastAsia"/>
          <w:szCs w:val="22"/>
        </w:rPr>
        <w:t>注意が必要である。</w:t>
      </w:r>
      <w:r>
        <w:rPr>
          <w:rFonts w:cs="Times New Roman" w:hint="eastAsia"/>
          <w:szCs w:val="22"/>
        </w:rPr>
        <w:t>まずは例を挙げ</w:t>
      </w:r>
      <w:r w:rsidR="00D23D7D">
        <w:rPr>
          <w:rFonts w:cs="Times New Roman" w:hint="eastAsia"/>
          <w:szCs w:val="22"/>
        </w:rPr>
        <w:t>よう</w:t>
      </w:r>
      <w:r>
        <w:rPr>
          <w:rFonts w:cs="Times New Roman" w:hint="eastAsia"/>
          <w:szCs w:val="22"/>
        </w:rPr>
        <w:t>。</w:t>
      </w:r>
    </w:p>
    <w:p w:rsidR="008020FE" w:rsidRDefault="00890C60" w:rsidP="00D23D7D">
      <w:pPr>
        <w:snapToGrid w:val="0"/>
        <w:ind w:leftChars="10" w:left="441" w:hangingChars="200" w:hanging="420"/>
        <w:jc w:val="left"/>
        <w:rPr>
          <w:rFonts w:cs="Times New Roman"/>
          <w:szCs w:val="22"/>
        </w:rPr>
      </w:pPr>
      <w:r>
        <w:rPr>
          <w:rFonts w:cs="Times New Roman" w:hint="eastAsia"/>
          <w:szCs w:val="22"/>
        </w:rPr>
        <w:t>12</w:t>
      </w:r>
      <w:r w:rsidR="00D23D7D">
        <w:rPr>
          <w:rFonts w:cs="Times New Roman"/>
          <w:szCs w:val="22"/>
        </w:rPr>
        <w:t xml:space="preserve">  </w:t>
      </w:r>
      <w:r w:rsidR="008020FE" w:rsidRPr="00AA73CE">
        <w:rPr>
          <w:rFonts w:cs="Times New Roman" w:hint="eastAsia"/>
          <w:szCs w:val="22"/>
        </w:rPr>
        <w:t>……長□□行大守事守丞宏</w:t>
      </w:r>
      <w:r w:rsidR="008020FE">
        <w:rPr>
          <w:rFonts w:cs="Times New Roman" w:hint="eastAsia"/>
          <w:szCs w:val="22"/>
        </w:rPr>
        <w:t>、</w:t>
      </w:r>
      <w:r w:rsidR="008020FE" w:rsidRPr="00AA73CE">
        <w:rPr>
          <w:rFonts w:cs="Times New Roman" w:hint="eastAsia"/>
          <w:color w:val="FF0000"/>
          <w:szCs w:val="22"/>
        </w:rPr>
        <w:t>移</w:t>
      </w:r>
      <w:r w:rsidR="008020FE" w:rsidRPr="00AA73CE">
        <w:rPr>
          <w:rFonts w:cs="Times New Roman" w:hint="eastAsia"/>
          <w:szCs w:val="22"/>
        </w:rPr>
        <w:t>部都尉</w:t>
      </w:r>
      <w:r w:rsidR="008020FE">
        <w:rPr>
          <w:rFonts w:cs="Times New Roman" w:hint="eastAsia"/>
          <w:szCs w:val="22"/>
        </w:rPr>
        <w:t>、</w:t>
      </w:r>
      <w:r w:rsidR="008020FE" w:rsidRPr="00AA73CE">
        <w:rPr>
          <w:rFonts w:cs="Times New Roman" w:hint="eastAsia"/>
          <w:color w:val="FF0000"/>
          <w:szCs w:val="22"/>
        </w:rPr>
        <w:t>謂</w:t>
      </w:r>
      <w:r w:rsidR="008020FE" w:rsidRPr="00AA73CE">
        <w:rPr>
          <w:rFonts w:cs="Times New Roman" w:hint="eastAsia"/>
          <w:szCs w:val="22"/>
        </w:rPr>
        <w:t>官縣、大將軍莫府</w:t>
      </w:r>
      <w:r w:rsidR="008020FE" w:rsidRPr="00AA73CE">
        <w:rPr>
          <w:rFonts w:cs="Times New Roman"/>
          <w:szCs w:val="22"/>
        </w:rPr>
        <w:t>移計簿錢、如牒……莫府録律令</w:t>
      </w:r>
      <w:r w:rsidR="008020FE">
        <w:rPr>
          <w:rFonts w:cs="Times New Roman" w:hint="eastAsia"/>
          <w:szCs w:val="22"/>
        </w:rPr>
        <w:t xml:space="preserve">　　　　　　　　　　　　　　　　　　　　　　　　</w:t>
      </w:r>
      <w:r w:rsidR="00D23D7D">
        <w:rPr>
          <w:rFonts w:cs="Times New Roman" w:hint="eastAsia"/>
          <w:szCs w:val="22"/>
        </w:rPr>
        <w:t xml:space="preserve">    　　</w:t>
      </w:r>
      <w:r w:rsidR="008020FE" w:rsidRPr="00AA73CE">
        <w:rPr>
          <w:rFonts w:cs="Times New Roman"/>
          <w:szCs w:val="22"/>
        </w:rPr>
        <w:t>E.P.F22:173A</w:t>
      </w:r>
    </w:p>
    <w:p w:rsidR="008020FE" w:rsidRDefault="00D23D7D" w:rsidP="008020FE">
      <w:pPr>
        <w:snapToGrid w:val="0"/>
        <w:ind w:left="420" w:hangingChars="200" w:hanging="420"/>
        <w:jc w:val="left"/>
        <w:rPr>
          <w:rFonts w:cs="Times New Roman"/>
          <w:szCs w:val="22"/>
          <w:lang w:eastAsia="zh-TW"/>
        </w:rPr>
      </w:pPr>
      <w:r>
        <w:rPr>
          <w:rFonts w:asciiTheme="minorEastAsia" w:eastAsiaTheme="minorEastAsia" w:hAnsiTheme="minorEastAsia" w:cs="Times New Roman" w:hint="eastAsia"/>
          <w:szCs w:val="22"/>
        </w:rPr>
        <w:t xml:space="preserve">13　</w:t>
      </w:r>
      <w:r w:rsidR="008020FE" w:rsidRPr="0094106E">
        <w:rPr>
          <w:rFonts w:cs="Times New Roman" w:hint="eastAsia"/>
          <w:szCs w:val="22"/>
          <w:lang w:eastAsia="zh-TW"/>
        </w:rPr>
        <w:t>（前略）</w:t>
      </w:r>
      <w:r w:rsidR="008020FE" w:rsidRPr="0094106E">
        <w:rPr>
          <w:rFonts w:cs="Times New Roman"/>
          <w:szCs w:val="22"/>
          <w:lang w:eastAsia="zh-TW"/>
        </w:rPr>
        <w:t>六月張掖大守毋適</w:t>
      </w:r>
      <w:r w:rsidR="008020FE">
        <w:rPr>
          <w:rFonts w:cs="Times New Roman" w:hint="eastAsia"/>
          <w:szCs w:val="22"/>
        </w:rPr>
        <w:t>・</w:t>
      </w:r>
      <w:r w:rsidR="008020FE" w:rsidRPr="0094106E">
        <w:rPr>
          <w:rFonts w:cs="Times New Roman"/>
          <w:szCs w:val="22"/>
          <w:lang w:eastAsia="zh-TW"/>
        </w:rPr>
        <w:t>丞勳</w:t>
      </w:r>
      <w:r w:rsidR="008020FE">
        <w:rPr>
          <w:rFonts w:cs="Times New Roman" w:hint="eastAsia"/>
          <w:szCs w:val="22"/>
          <w:lang w:eastAsia="zh-TW"/>
        </w:rPr>
        <w:t>、</w:t>
      </w:r>
      <w:r w:rsidR="008020FE" w:rsidRPr="0094106E">
        <w:rPr>
          <w:rFonts w:cs="Times New Roman"/>
          <w:color w:val="FF0000"/>
          <w:szCs w:val="22"/>
          <w:lang w:eastAsia="zh-TW"/>
        </w:rPr>
        <w:t>敢告</w:t>
      </w:r>
      <w:r w:rsidR="008020FE" w:rsidRPr="0094106E">
        <w:rPr>
          <w:rFonts w:cs="Times New Roman"/>
          <w:szCs w:val="22"/>
          <w:lang w:eastAsia="zh-TW"/>
        </w:rPr>
        <w:t>部都尉卒人</w:t>
      </w:r>
      <w:r w:rsidR="008020FE">
        <w:rPr>
          <w:rFonts w:cs="Times New Roman" w:hint="eastAsia"/>
          <w:szCs w:val="22"/>
          <w:lang w:eastAsia="zh-TW"/>
        </w:rPr>
        <w:t>、</w:t>
      </w:r>
      <w:r w:rsidR="008020FE" w:rsidRPr="0094106E">
        <w:rPr>
          <w:rFonts w:cs="Times New Roman"/>
          <w:color w:val="FF0000"/>
          <w:szCs w:val="22"/>
          <w:lang w:eastAsia="zh-TW"/>
        </w:rPr>
        <w:t>謂</w:t>
      </w:r>
      <w:r w:rsidR="008020FE" w:rsidRPr="0094106E">
        <w:rPr>
          <w:rFonts w:cs="Times New Roman"/>
          <w:szCs w:val="22"/>
          <w:lang w:eastAsia="zh-TW"/>
        </w:rPr>
        <w:t>縣</w:t>
      </w:r>
      <w:r w:rsidR="008020FE">
        <w:rPr>
          <w:rFonts w:cs="Times New Roman" w:hint="eastAsia"/>
          <w:szCs w:val="22"/>
          <w:lang w:eastAsia="zh-TW"/>
        </w:rPr>
        <w:t>、</w:t>
      </w:r>
      <w:r w:rsidR="008020FE" w:rsidRPr="0094106E">
        <w:rPr>
          <w:rFonts w:cs="Times New Roman"/>
          <w:szCs w:val="22"/>
          <w:lang w:eastAsia="zh-TW"/>
        </w:rPr>
        <w:t>寫移書到趣報</w:t>
      </w:r>
      <w:r w:rsidR="008020FE">
        <w:rPr>
          <w:rFonts w:cs="Times New Roman" w:hint="eastAsia"/>
          <w:szCs w:val="22"/>
          <w:lang w:eastAsia="zh-TW"/>
        </w:rPr>
        <w:t>、</w:t>
      </w:r>
      <w:r w:rsidR="008020FE" w:rsidRPr="0094106E">
        <w:rPr>
          <w:rFonts w:cs="Times New Roman"/>
          <w:szCs w:val="22"/>
          <w:lang w:eastAsia="zh-TW"/>
        </w:rPr>
        <w:t>如御史書律令</w:t>
      </w:r>
      <w:r w:rsidR="008020FE">
        <w:rPr>
          <w:rFonts w:cs="Times New Roman" w:hint="eastAsia"/>
          <w:szCs w:val="22"/>
          <w:lang w:eastAsia="zh-TW"/>
        </w:rPr>
        <w:t>、</w:t>
      </w:r>
      <w:r w:rsidR="008020FE" w:rsidRPr="0094106E">
        <w:rPr>
          <w:rFonts w:cs="Times New Roman"/>
          <w:szCs w:val="22"/>
          <w:lang w:eastAsia="zh-TW"/>
        </w:rPr>
        <w:t>敢告卒人／ 掾【人艮】守卒史禹置佐財</w:t>
      </w:r>
      <w:r w:rsidR="008020FE" w:rsidRPr="0094106E">
        <w:rPr>
          <w:rFonts w:cs="Times New Roman"/>
          <w:szCs w:val="22"/>
          <w:lang w:eastAsia="zh-TW"/>
        </w:rPr>
        <w:tab/>
      </w:r>
      <w:r w:rsidR="008020FE">
        <w:rPr>
          <w:rFonts w:cs="Times New Roman" w:hint="eastAsia"/>
          <w:szCs w:val="22"/>
          <w:lang w:eastAsia="zh-TW"/>
        </w:rPr>
        <w:t xml:space="preserve">　　　　　　　　　　　</w:t>
      </w:r>
      <w:r>
        <w:rPr>
          <w:rFonts w:cs="Times New Roman" w:hint="eastAsia"/>
          <w:szCs w:val="22"/>
        </w:rPr>
        <w:t xml:space="preserve">　</w:t>
      </w:r>
      <w:r w:rsidR="008020FE" w:rsidRPr="0094106E">
        <w:rPr>
          <w:rFonts w:cs="Times New Roman"/>
          <w:szCs w:val="22"/>
          <w:lang w:eastAsia="zh-TW"/>
        </w:rPr>
        <w:t>73EJT1:2</w:t>
      </w:r>
    </w:p>
    <w:p w:rsidR="00FA6294" w:rsidRDefault="008020FE" w:rsidP="00D23D7D">
      <w:pPr>
        <w:snapToGrid w:val="0"/>
        <w:ind w:left="420" w:hangingChars="200" w:hanging="420"/>
        <w:jc w:val="left"/>
        <w:rPr>
          <w:rFonts w:cs="Times New Roman"/>
          <w:szCs w:val="22"/>
        </w:rPr>
      </w:pPr>
      <w:r>
        <w:rPr>
          <w:rFonts w:cs="Times New Roman" w:hint="eastAsia"/>
          <w:szCs w:val="22"/>
        </w:rPr>
        <w:t xml:space="preserve">　</w:t>
      </w:r>
      <w:r w:rsidR="00890C60">
        <w:rPr>
          <w:rFonts w:cs="Times New Roman" w:hint="eastAsia"/>
          <w:szCs w:val="22"/>
        </w:rPr>
        <w:t>12</w:t>
      </w:r>
      <w:r>
        <w:rPr>
          <w:rFonts w:cs="Times New Roman" w:hint="eastAsia"/>
          <w:szCs w:val="22"/>
        </w:rPr>
        <w:t>は</w:t>
      </w:r>
      <w:r w:rsidR="00D23D7D">
        <w:rPr>
          <w:rFonts w:cs="Times New Roman" w:hint="eastAsia"/>
          <w:szCs w:val="22"/>
        </w:rPr>
        <w:t>、</w:t>
      </w:r>
      <w:r>
        <w:rPr>
          <w:rFonts w:cs="Times New Roman" w:hint="eastAsia"/>
          <w:szCs w:val="22"/>
        </w:rPr>
        <w:t>太守府から都尉に</w:t>
      </w:r>
      <w:r w:rsidR="00375348">
        <w:rPr>
          <w:rFonts w:cs="Times New Roman" w:hint="eastAsia"/>
          <w:szCs w:val="22"/>
        </w:rPr>
        <w:t>は</w:t>
      </w:r>
      <w:r>
        <w:rPr>
          <w:rFonts w:cs="Times New Roman" w:hint="eastAsia"/>
          <w:szCs w:val="22"/>
        </w:rPr>
        <w:t>移</w:t>
      </w:r>
      <w:r w:rsidR="00375348">
        <w:rPr>
          <w:rFonts w:cs="Times New Roman" w:hint="eastAsia"/>
          <w:szCs w:val="22"/>
        </w:rPr>
        <w:t>が</w:t>
      </w:r>
      <w:r>
        <w:rPr>
          <w:rFonts w:cs="Times New Roman" w:hint="eastAsia"/>
          <w:szCs w:val="22"/>
        </w:rPr>
        <w:t>、候官と縣には謂が用いられて</w:t>
      </w:r>
      <w:r w:rsidR="00D23D7D">
        <w:rPr>
          <w:rFonts w:cs="Times New Roman" w:hint="eastAsia"/>
          <w:szCs w:val="22"/>
        </w:rPr>
        <w:t>いる。</w:t>
      </w:r>
      <w:r w:rsidR="00D23D7D" w:rsidRPr="00D23D7D">
        <w:rPr>
          <w:rFonts w:cs="Times New Roman" w:hint="eastAsia"/>
          <w:szCs w:val="22"/>
        </w:rPr>
        <w:t>この移の部分は</w:t>
      </w:r>
      <w:r w:rsidR="00D23D7D">
        <w:rPr>
          <w:rFonts w:cs="Times New Roman" w:hint="eastAsia"/>
          <w:szCs w:val="22"/>
        </w:rPr>
        <w:t>13</w:t>
      </w:r>
    </w:p>
    <w:p w:rsidR="00FA6294" w:rsidRDefault="00FA6294" w:rsidP="008020FE">
      <w:pPr>
        <w:snapToGrid w:val="0"/>
        <w:ind w:left="420" w:hangingChars="200" w:hanging="420"/>
        <w:jc w:val="left"/>
        <w:rPr>
          <w:rFonts w:cs="Times New Roman"/>
          <w:szCs w:val="22"/>
        </w:rPr>
      </w:pPr>
      <w:r>
        <w:rPr>
          <w:rFonts w:cs="Times New Roman" w:hint="eastAsia"/>
          <w:szCs w:val="22"/>
        </w:rPr>
        <w:t>では</w:t>
      </w:r>
      <w:r w:rsidR="00D23D7D" w:rsidRPr="00D23D7D">
        <w:rPr>
          <w:rFonts w:cs="Times New Roman"/>
          <w:szCs w:val="22"/>
        </w:rPr>
        <w:t>「敢告」</w:t>
      </w:r>
      <w:r w:rsidR="00D23D7D" w:rsidRPr="00D23D7D">
        <w:rPr>
          <w:rFonts w:cs="Times New Roman" w:hint="eastAsia"/>
          <w:szCs w:val="22"/>
        </w:rPr>
        <w:t>が使われ</w:t>
      </w:r>
      <w:r>
        <w:rPr>
          <w:rFonts w:cs="Times New Roman" w:hint="eastAsia"/>
          <w:szCs w:val="22"/>
        </w:rPr>
        <w:t>ている</w:t>
      </w:r>
      <w:r w:rsidR="00D23D7D" w:rsidRPr="00D23D7D">
        <w:rPr>
          <w:rFonts w:cs="Times New Roman" w:hint="eastAsia"/>
          <w:szCs w:val="22"/>
        </w:rPr>
        <w:t>。</w:t>
      </w:r>
      <w:r w:rsidR="000B6601">
        <w:rPr>
          <w:rFonts w:cs="Times New Roman" w:hint="eastAsia"/>
          <w:szCs w:val="22"/>
        </w:rPr>
        <w:t>このことからすると、12の</w:t>
      </w:r>
      <w:r w:rsidR="00D23D7D">
        <w:rPr>
          <w:rFonts w:cs="Times New Roman" w:hint="eastAsia"/>
          <w:szCs w:val="22"/>
        </w:rPr>
        <w:t>移は「送る」ではなく、</w:t>
      </w:r>
      <w:r w:rsidR="000B6601">
        <w:rPr>
          <w:rFonts w:cs="Times New Roman" w:hint="eastAsia"/>
          <w:szCs w:val="22"/>
        </w:rPr>
        <w:t>「つげ</w:t>
      </w:r>
    </w:p>
    <w:p w:rsidR="008020FE" w:rsidRDefault="000B6601" w:rsidP="008020FE">
      <w:pPr>
        <w:snapToGrid w:val="0"/>
        <w:ind w:left="420" w:hangingChars="200" w:hanging="420"/>
        <w:jc w:val="left"/>
        <w:rPr>
          <w:rFonts w:cs="Times New Roman"/>
          <w:szCs w:val="22"/>
        </w:rPr>
      </w:pPr>
      <w:r>
        <w:rPr>
          <w:rFonts w:cs="Times New Roman" w:hint="eastAsia"/>
          <w:szCs w:val="22"/>
        </w:rPr>
        <w:t>る」</w:t>
      </w:r>
      <w:r w:rsidR="008020FE">
        <w:rPr>
          <w:rFonts w:cs="Times New Roman" w:hint="eastAsia"/>
          <w:szCs w:val="22"/>
        </w:rPr>
        <w:t>と同</w:t>
      </w:r>
      <w:r w:rsidR="00E1598B">
        <w:rPr>
          <w:rFonts w:cs="Times New Roman" w:hint="eastAsia"/>
          <w:szCs w:val="22"/>
        </w:rPr>
        <w:t>意ではないかと思える。</w:t>
      </w:r>
      <w:r w:rsidR="008020FE">
        <w:rPr>
          <w:rFonts w:cs="Times New Roman" w:hint="eastAsia"/>
          <w:szCs w:val="22"/>
        </w:rPr>
        <w:t>また、</w:t>
      </w:r>
    </w:p>
    <w:p w:rsidR="008020FE" w:rsidRPr="00C664AB" w:rsidRDefault="00E1598B" w:rsidP="00E1598B">
      <w:pPr>
        <w:snapToGrid w:val="0"/>
        <w:ind w:left="420" w:hangingChars="200" w:hanging="420"/>
        <w:jc w:val="left"/>
        <w:rPr>
          <w:rFonts w:cs="Times New Roman"/>
          <w:szCs w:val="22"/>
        </w:rPr>
      </w:pPr>
      <w:r>
        <w:rPr>
          <w:rFonts w:cs="Times New Roman" w:hint="eastAsia"/>
          <w:szCs w:val="22"/>
        </w:rPr>
        <w:t xml:space="preserve">14　</w:t>
      </w:r>
      <w:r w:rsidR="008020FE" w:rsidRPr="00C664AB">
        <w:rPr>
          <w:rFonts w:cs="Times New Roman" w:hint="eastAsia"/>
          <w:szCs w:val="22"/>
        </w:rPr>
        <w:t>建昭三年</w:t>
      </w:r>
      <w:r w:rsidR="008020FE" w:rsidRPr="00C664AB">
        <w:rPr>
          <w:rFonts w:cs="Times New Roman"/>
          <w:szCs w:val="22"/>
        </w:rPr>
        <w:t>三月丁巳朔丁丑、冥安丞光</w:t>
      </w:r>
      <w:r w:rsidR="008020FE" w:rsidRPr="007A4288">
        <w:rPr>
          <w:rFonts w:cs="Times New Roman"/>
          <w:color w:val="FF0000"/>
          <w:szCs w:val="22"/>
        </w:rPr>
        <w:t>移</w:t>
      </w:r>
      <w:r w:rsidR="008020FE" w:rsidRPr="00C664AB">
        <w:rPr>
          <w:rFonts w:cs="Times New Roman"/>
          <w:szCs w:val="22"/>
        </w:rPr>
        <w:t>效穀、遣吏御送迎過客往來過廩、今移券墨、書到簿入四月、報、如律令</w:t>
      </w:r>
      <w:r w:rsidR="008020FE">
        <w:rPr>
          <w:rFonts w:cs="Times New Roman" w:hint="eastAsia"/>
          <w:szCs w:val="22"/>
        </w:rPr>
        <w:t xml:space="preserve">　　　　　　　　　　　　　　　　　　</w:t>
      </w:r>
      <w:r w:rsidR="008020FE" w:rsidRPr="00C664AB">
        <w:rPr>
          <w:rFonts w:cs="Times New Roman" w:hint="eastAsia"/>
          <w:szCs w:val="22"/>
        </w:rPr>
        <w:t>Ⅰ</w:t>
      </w:r>
      <w:r w:rsidR="008020FE" w:rsidRPr="00C664AB">
        <w:rPr>
          <w:rFonts w:cs="Times New Roman"/>
          <w:szCs w:val="22"/>
        </w:rPr>
        <w:t>90DXT0110①:10</w:t>
      </w:r>
    </w:p>
    <w:p w:rsidR="008020FE" w:rsidRDefault="00E1598B" w:rsidP="00E1598B">
      <w:pPr>
        <w:snapToGrid w:val="0"/>
        <w:ind w:left="420" w:hangingChars="200" w:hanging="420"/>
        <w:jc w:val="left"/>
        <w:rPr>
          <w:rFonts w:cs="Times New Roman"/>
          <w:szCs w:val="22"/>
          <w:lang w:eastAsia="zh-TW"/>
        </w:rPr>
      </w:pPr>
      <w:r>
        <w:rPr>
          <w:rFonts w:cs="Times New Roman" w:hint="eastAsia"/>
          <w:szCs w:val="22"/>
          <w:lang w:eastAsia="zh-TW"/>
        </w:rPr>
        <w:t xml:space="preserve">15　</w:t>
      </w:r>
      <w:r w:rsidR="008020FE" w:rsidRPr="00C664AB">
        <w:rPr>
          <w:rFonts w:cs="Times New Roman" w:hint="eastAsia"/>
          <w:szCs w:val="22"/>
          <w:lang w:eastAsia="zh-TW"/>
        </w:rPr>
        <w:t>永光元</w:t>
      </w:r>
      <w:r w:rsidR="008020FE" w:rsidRPr="00C664AB">
        <w:rPr>
          <w:rFonts w:cs="Times New Roman"/>
          <w:szCs w:val="22"/>
          <w:lang w:eastAsia="zh-TW"/>
        </w:rPr>
        <w:t>年十一月甲子朔丁丑、冥安丞光</w:t>
      </w:r>
      <w:r w:rsidR="008020FE" w:rsidRPr="007A4288">
        <w:rPr>
          <w:rFonts w:cs="Times New Roman"/>
          <w:color w:val="FF0000"/>
          <w:szCs w:val="22"/>
          <w:lang w:eastAsia="zh-TW"/>
        </w:rPr>
        <w:t>謂</w:t>
      </w:r>
      <w:r w:rsidR="008020FE" w:rsidRPr="00C664AB">
        <w:rPr>
          <w:rFonts w:cs="Times New Roman"/>
          <w:szCs w:val="22"/>
          <w:lang w:eastAsia="zh-TW"/>
        </w:rPr>
        <w:t xml:space="preserve">效穀、遣御持傳馬送迎客往來過廩、各如牒、今寫券墨移、書到受簿入十一月、報、毋令繆、如律令   </w:t>
      </w:r>
      <w:r w:rsidR="008020FE">
        <w:rPr>
          <w:rFonts w:cs="Times New Roman" w:hint="eastAsia"/>
          <w:szCs w:val="22"/>
          <w:lang w:eastAsia="zh-TW"/>
        </w:rPr>
        <w:t xml:space="preserve">　　　　</w:t>
      </w:r>
      <w:r w:rsidR="00375348">
        <w:rPr>
          <w:rFonts w:cs="Times New Roman" w:hint="eastAsia"/>
          <w:szCs w:val="22"/>
          <w:lang w:eastAsia="zh-TW"/>
        </w:rPr>
        <w:t xml:space="preserve">　　</w:t>
      </w:r>
      <w:r w:rsidR="008020FE" w:rsidRPr="00C664AB">
        <w:rPr>
          <w:rFonts w:cs="Times New Roman" w:hint="eastAsia"/>
          <w:szCs w:val="22"/>
          <w:lang w:eastAsia="zh-TW"/>
        </w:rPr>
        <w:t>Ⅰ</w:t>
      </w:r>
      <w:r w:rsidR="008020FE" w:rsidRPr="00C664AB">
        <w:rPr>
          <w:rFonts w:cs="Times New Roman"/>
          <w:szCs w:val="22"/>
          <w:lang w:eastAsia="zh-TW"/>
        </w:rPr>
        <w:t>90DXT0206②:11</w:t>
      </w:r>
    </w:p>
    <w:p w:rsidR="00E1598B" w:rsidRDefault="008020FE" w:rsidP="008020FE">
      <w:pPr>
        <w:snapToGrid w:val="0"/>
        <w:jc w:val="left"/>
        <w:rPr>
          <w:rFonts w:cs="Times New Roman"/>
          <w:szCs w:val="22"/>
        </w:rPr>
      </w:pPr>
      <w:r>
        <w:rPr>
          <w:rFonts w:cs="Times New Roman" w:hint="eastAsia"/>
          <w:szCs w:val="22"/>
          <w:lang w:eastAsia="zh-TW"/>
        </w:rPr>
        <w:t xml:space="preserve">　</w:t>
      </w:r>
      <w:r>
        <w:rPr>
          <w:rFonts w:cs="Times New Roman" w:hint="eastAsia"/>
          <w:szCs w:val="22"/>
        </w:rPr>
        <w:t>こ</w:t>
      </w:r>
      <w:r w:rsidR="00FA6294">
        <w:rPr>
          <w:rFonts w:cs="Times New Roman" w:hint="eastAsia"/>
          <w:szCs w:val="22"/>
        </w:rPr>
        <w:t>れら</w:t>
      </w:r>
      <w:r>
        <w:rPr>
          <w:rFonts w:cs="Times New Roman" w:hint="eastAsia"/>
          <w:szCs w:val="22"/>
        </w:rPr>
        <w:t>はともに冥安縣から效穀縣宛て</w:t>
      </w:r>
      <w:r w:rsidR="00FF04E3">
        <w:rPr>
          <w:rFonts w:cs="Times New Roman" w:hint="eastAsia"/>
          <w:szCs w:val="22"/>
        </w:rPr>
        <w:t>の</w:t>
      </w:r>
      <w:r>
        <w:rPr>
          <w:rFonts w:cs="Times New Roman" w:hint="eastAsia"/>
          <w:szCs w:val="22"/>
        </w:rPr>
        <w:t>文書であるが、一方は移</w:t>
      </w:r>
      <w:r w:rsidR="00FF04E3">
        <w:rPr>
          <w:rFonts w:cs="Times New Roman" w:hint="eastAsia"/>
          <w:szCs w:val="22"/>
        </w:rPr>
        <w:t>を</w:t>
      </w:r>
      <w:r w:rsidR="00E1598B">
        <w:rPr>
          <w:rFonts w:cs="Times New Roman" w:hint="eastAsia"/>
          <w:szCs w:val="22"/>
        </w:rPr>
        <w:t>もう</w:t>
      </w:r>
      <w:r>
        <w:rPr>
          <w:rFonts w:cs="Times New Roman" w:hint="eastAsia"/>
          <w:szCs w:val="22"/>
        </w:rPr>
        <w:t>一方は謂を用いている。</w:t>
      </w:r>
      <w:r w:rsidR="009D7E6F">
        <w:rPr>
          <w:rFonts w:cs="Times New Roman" w:hint="eastAsia"/>
          <w:szCs w:val="22"/>
        </w:rPr>
        <w:t>こ</w:t>
      </w:r>
      <w:r w:rsidR="00FA6294">
        <w:rPr>
          <w:rFonts w:cs="Times New Roman" w:hint="eastAsia"/>
          <w:szCs w:val="22"/>
        </w:rPr>
        <w:t>の</w:t>
      </w:r>
      <w:r w:rsidR="009D7E6F">
        <w:rPr>
          <w:rFonts w:cs="Times New Roman" w:hint="eastAsia"/>
          <w:szCs w:val="22"/>
        </w:rPr>
        <w:t>移</w:t>
      </w:r>
      <w:r w:rsidR="00FA6294">
        <w:rPr>
          <w:rFonts w:cs="Times New Roman" w:hint="eastAsia"/>
          <w:szCs w:val="22"/>
        </w:rPr>
        <w:t>も</w:t>
      </w:r>
      <w:r w:rsidR="00AD64FE">
        <w:rPr>
          <w:rFonts w:cs="Times New Roman" w:hint="eastAsia"/>
          <w:szCs w:val="22"/>
        </w:rPr>
        <w:t>「つげる」の意</w:t>
      </w:r>
      <w:r w:rsidR="00FA6294">
        <w:rPr>
          <w:rFonts w:cs="Times New Roman" w:hint="eastAsia"/>
          <w:szCs w:val="22"/>
        </w:rPr>
        <w:t>か</w:t>
      </w:r>
      <w:r w:rsidR="00AD64FE">
        <w:rPr>
          <w:rFonts w:cs="Times New Roman" w:hint="eastAsia"/>
          <w:szCs w:val="22"/>
        </w:rPr>
        <w:t>思わ</w:t>
      </w:r>
      <w:r w:rsidR="00FA6294">
        <w:rPr>
          <w:rFonts w:cs="Times New Roman" w:hint="eastAsia"/>
          <w:szCs w:val="22"/>
        </w:rPr>
        <w:t>れ</w:t>
      </w:r>
      <w:r w:rsidR="00AD64FE">
        <w:rPr>
          <w:rFonts w:cs="Times New Roman" w:hint="eastAsia"/>
          <w:szCs w:val="22"/>
        </w:rPr>
        <w:t>るが、仮に14</w:t>
      </w:r>
      <w:r w:rsidR="009D7E6F">
        <w:rPr>
          <w:rFonts w:cs="Times New Roman" w:hint="eastAsia"/>
          <w:szCs w:val="22"/>
        </w:rPr>
        <w:t>の</w:t>
      </w:r>
      <w:r w:rsidR="00FF04E3">
        <w:rPr>
          <w:rFonts w:cs="Times New Roman" w:hint="eastAsia"/>
          <w:szCs w:val="22"/>
        </w:rPr>
        <w:t>「移」を「送る」と訳すと、「</w:t>
      </w:r>
      <w:r>
        <w:rPr>
          <w:rFonts w:cs="Times New Roman" w:hint="eastAsia"/>
          <w:szCs w:val="22"/>
        </w:rPr>
        <w:t>效穀県に送る。…今券墨を送る」と、動詞が重複してしまう。</w:t>
      </w:r>
    </w:p>
    <w:p w:rsidR="008020FE" w:rsidRDefault="00E1598B" w:rsidP="00E1598B">
      <w:pPr>
        <w:snapToGrid w:val="0"/>
        <w:ind w:firstLineChars="100" w:firstLine="210"/>
        <w:jc w:val="left"/>
        <w:rPr>
          <w:rFonts w:cs="Times New Roman"/>
          <w:szCs w:val="22"/>
        </w:rPr>
      </w:pPr>
      <w:r>
        <w:rPr>
          <w:rFonts w:cs="Times New Roman" w:hint="eastAsia"/>
          <w:szCs w:val="22"/>
        </w:rPr>
        <w:t>以上のように</w:t>
      </w:r>
      <w:r w:rsidR="00FA6294">
        <w:rPr>
          <w:rFonts w:cs="Times New Roman" w:hint="eastAsia"/>
          <w:szCs w:val="22"/>
        </w:rPr>
        <w:t>、</w:t>
      </w:r>
      <w:r w:rsidR="00C57753">
        <w:rPr>
          <w:rFonts w:cs="Times New Roman" w:hint="eastAsia"/>
          <w:szCs w:val="22"/>
        </w:rPr>
        <w:t>「移」が</w:t>
      </w:r>
      <w:r w:rsidR="00FA6294">
        <w:rPr>
          <w:rFonts w:cs="Times New Roman" w:hint="eastAsia"/>
          <w:szCs w:val="22"/>
        </w:rPr>
        <w:t>謂</w:t>
      </w:r>
      <w:r w:rsidR="008020FE">
        <w:rPr>
          <w:rFonts w:cs="Times New Roman" w:hint="eastAsia"/>
          <w:szCs w:val="22"/>
        </w:rPr>
        <w:t>と並列</w:t>
      </w:r>
      <w:r w:rsidR="00FA6294">
        <w:rPr>
          <w:rFonts w:cs="Times New Roman" w:hint="eastAsia"/>
          <w:szCs w:val="22"/>
        </w:rPr>
        <w:t>したり</w:t>
      </w:r>
      <w:r w:rsidR="00FF04E3">
        <w:rPr>
          <w:rFonts w:cs="Times New Roman" w:hint="eastAsia"/>
          <w:szCs w:val="22"/>
        </w:rPr>
        <w:t>、</w:t>
      </w:r>
      <w:r w:rsidR="00C57753">
        <w:rPr>
          <w:rFonts w:cs="Times New Roman" w:hint="eastAsia"/>
          <w:szCs w:val="22"/>
        </w:rPr>
        <w:t>「送る」の意だとすると</w:t>
      </w:r>
      <w:r w:rsidR="008020FE">
        <w:rPr>
          <w:rFonts w:cs="Times New Roman" w:hint="eastAsia"/>
          <w:szCs w:val="22"/>
        </w:rPr>
        <w:t>動詞</w:t>
      </w:r>
      <w:r w:rsidR="009D7E6F">
        <w:rPr>
          <w:rFonts w:cs="Times New Roman" w:hint="eastAsia"/>
          <w:szCs w:val="22"/>
        </w:rPr>
        <w:t>が</w:t>
      </w:r>
      <w:r w:rsidR="008020FE">
        <w:rPr>
          <w:rFonts w:cs="Times New Roman" w:hint="eastAsia"/>
          <w:szCs w:val="22"/>
        </w:rPr>
        <w:t>重複</w:t>
      </w:r>
      <w:r w:rsidR="00C57753">
        <w:rPr>
          <w:rFonts w:cs="Times New Roman" w:hint="eastAsia"/>
          <w:szCs w:val="22"/>
        </w:rPr>
        <w:t>してしまうこと</w:t>
      </w:r>
      <w:r w:rsidR="00AD64FE">
        <w:rPr>
          <w:rFonts w:cs="Times New Roman" w:hint="eastAsia"/>
          <w:szCs w:val="22"/>
        </w:rPr>
        <w:t>から考えると、「つげる」省略型の「移」は、</w:t>
      </w:r>
      <w:r w:rsidR="008020FE">
        <w:rPr>
          <w:rFonts w:cs="Times New Roman" w:hint="eastAsia"/>
          <w:szCs w:val="22"/>
        </w:rPr>
        <w:t>「送る」という原義</w:t>
      </w:r>
      <w:r w:rsidR="00C57753">
        <w:rPr>
          <w:rFonts w:cs="Times New Roman" w:hint="eastAsia"/>
          <w:szCs w:val="22"/>
        </w:rPr>
        <w:t>から</w:t>
      </w:r>
      <w:r w:rsidR="008020FE">
        <w:rPr>
          <w:rFonts w:cs="Times New Roman" w:hint="eastAsia"/>
          <w:szCs w:val="22"/>
        </w:rPr>
        <w:t>遠のき、「</w:t>
      </w:r>
      <w:r w:rsidR="009D7E6F">
        <w:rPr>
          <w:rFonts w:cs="Times New Roman" w:hint="eastAsia"/>
          <w:szCs w:val="22"/>
        </w:rPr>
        <w:t>つげる」</w:t>
      </w:r>
      <w:r>
        <w:rPr>
          <w:rFonts w:cs="Times New Roman" w:hint="eastAsia"/>
          <w:szCs w:val="22"/>
        </w:rPr>
        <w:t>と同義</w:t>
      </w:r>
      <w:r w:rsidR="009D7E6F">
        <w:rPr>
          <w:rFonts w:cs="Times New Roman" w:hint="eastAsia"/>
          <w:szCs w:val="22"/>
        </w:rPr>
        <w:t>の「移」</w:t>
      </w:r>
      <w:r w:rsidR="00AD64FE">
        <w:rPr>
          <w:rFonts w:cs="Times New Roman" w:hint="eastAsia"/>
          <w:szCs w:val="22"/>
        </w:rPr>
        <w:t>になっていたのではない</w:t>
      </w:r>
      <w:r w:rsidR="009D7E6F">
        <w:rPr>
          <w:rFonts w:cs="Times New Roman" w:hint="eastAsia"/>
          <w:szCs w:val="22"/>
        </w:rPr>
        <w:t>だろう</w:t>
      </w:r>
      <w:r w:rsidR="00AD64FE">
        <w:rPr>
          <w:rFonts w:cs="Times New Roman" w:hint="eastAsia"/>
          <w:szCs w:val="22"/>
        </w:rPr>
        <w:t>か</w:t>
      </w:r>
      <w:r w:rsidR="009D7E6F">
        <w:rPr>
          <w:rFonts w:cs="Times New Roman" w:hint="eastAsia"/>
          <w:szCs w:val="22"/>
        </w:rPr>
        <w:t>。</w:t>
      </w:r>
    </w:p>
    <w:p w:rsidR="008020FE" w:rsidRDefault="001A0152" w:rsidP="008020FE">
      <w:pPr>
        <w:snapToGrid w:val="0"/>
        <w:ind w:firstLineChars="100" w:firstLine="210"/>
        <w:jc w:val="left"/>
        <w:rPr>
          <w:rFonts w:cs="Times New Roman"/>
          <w:szCs w:val="22"/>
        </w:rPr>
      </w:pPr>
      <w:r>
        <w:rPr>
          <w:rFonts w:cs="Times New Roman" w:hint="eastAsia"/>
          <w:szCs w:val="22"/>
        </w:rPr>
        <w:t>ただ</w:t>
      </w:r>
      <w:r w:rsidR="009D7E6F">
        <w:rPr>
          <w:rFonts w:cs="Times New Roman" w:hint="eastAsia"/>
          <w:szCs w:val="22"/>
        </w:rPr>
        <w:t>し</w:t>
      </w:r>
      <w:r>
        <w:rPr>
          <w:rFonts w:cs="Times New Roman" w:hint="eastAsia"/>
          <w:szCs w:val="22"/>
        </w:rPr>
        <w:t>、</w:t>
      </w:r>
      <w:r w:rsidR="00FF04E3">
        <w:rPr>
          <w:rFonts w:cs="Times New Roman" w:hint="eastAsia"/>
          <w:szCs w:val="22"/>
        </w:rPr>
        <w:t>完全に「</w:t>
      </w:r>
      <w:r w:rsidR="008020FE">
        <w:rPr>
          <w:rFonts w:cs="Times New Roman" w:hint="eastAsia"/>
          <w:szCs w:val="22"/>
        </w:rPr>
        <w:t>謂」「告」と同</w:t>
      </w:r>
      <w:r w:rsidR="009D7E6F">
        <w:rPr>
          <w:rFonts w:cs="Times New Roman" w:hint="eastAsia"/>
          <w:szCs w:val="22"/>
        </w:rPr>
        <w:t>じように使われた</w:t>
      </w:r>
      <w:r w:rsidR="008020FE">
        <w:rPr>
          <w:rFonts w:cs="Times New Roman" w:hint="eastAsia"/>
          <w:szCs w:val="22"/>
        </w:rPr>
        <w:t>わけではな</w:t>
      </w:r>
      <w:r w:rsidR="00655AD6">
        <w:rPr>
          <w:rFonts w:cs="Times New Roman" w:hint="eastAsia"/>
          <w:szCs w:val="22"/>
        </w:rPr>
        <w:t>い。</w:t>
      </w:r>
      <w:r>
        <w:rPr>
          <w:rFonts w:cs="Times New Roman" w:hint="eastAsia"/>
          <w:szCs w:val="22"/>
        </w:rPr>
        <w:t>本来の「送る」という意味や、里耶秦簡</w:t>
      </w:r>
      <w:r w:rsidR="00375348">
        <w:rPr>
          <w:rFonts w:cs="Times New Roman" w:hint="eastAsia"/>
          <w:szCs w:val="22"/>
        </w:rPr>
        <w:t>で見たように</w:t>
      </w:r>
      <w:r>
        <w:rPr>
          <w:rFonts w:cs="Times New Roman" w:hint="eastAsia"/>
          <w:szCs w:val="22"/>
        </w:rPr>
        <w:t>同格機関間で</w:t>
      </w:r>
      <w:r w:rsidR="007467E6">
        <w:rPr>
          <w:rFonts w:cs="Times New Roman" w:hint="eastAsia"/>
          <w:szCs w:val="22"/>
        </w:rPr>
        <w:t>の</w:t>
      </w:r>
      <w:r>
        <w:rPr>
          <w:rFonts w:cs="Times New Roman" w:hint="eastAsia"/>
          <w:szCs w:val="22"/>
        </w:rPr>
        <w:t>用語</w:t>
      </w:r>
      <w:r w:rsidR="00C57753">
        <w:rPr>
          <w:rFonts w:cs="Times New Roman" w:hint="eastAsia"/>
          <w:szCs w:val="22"/>
        </w:rPr>
        <w:t>だ</w:t>
      </w:r>
      <w:r w:rsidR="009D7E6F">
        <w:rPr>
          <w:rFonts w:cs="Times New Roman" w:hint="eastAsia"/>
          <w:szCs w:val="22"/>
        </w:rPr>
        <w:t>と</w:t>
      </w:r>
      <w:r w:rsidR="00375348">
        <w:rPr>
          <w:rFonts w:cs="Times New Roman" w:hint="eastAsia"/>
          <w:szCs w:val="22"/>
        </w:rPr>
        <w:t>いう観念は</w:t>
      </w:r>
      <w:r>
        <w:rPr>
          <w:rFonts w:cs="Times New Roman" w:hint="eastAsia"/>
          <w:szCs w:val="22"/>
        </w:rPr>
        <w:t>引き継がれている</w:t>
      </w:r>
      <w:r w:rsidR="00375348">
        <w:rPr>
          <w:rFonts w:cs="Times New Roman" w:hint="eastAsia"/>
          <w:szCs w:val="22"/>
        </w:rPr>
        <w:t>ようである</w:t>
      </w:r>
      <w:r>
        <w:rPr>
          <w:rFonts w:cs="Times New Roman" w:hint="eastAsia"/>
          <w:szCs w:val="22"/>
        </w:rPr>
        <w:t>。</w:t>
      </w:r>
      <w:r w:rsidR="009D7E6F">
        <w:rPr>
          <w:rFonts w:cs="Times New Roman" w:hint="eastAsia"/>
          <w:szCs w:val="22"/>
        </w:rPr>
        <w:t>例えば</w:t>
      </w:r>
      <w:r w:rsidR="00375348">
        <w:rPr>
          <w:rFonts w:cs="Times New Roman" w:hint="eastAsia"/>
          <w:szCs w:val="22"/>
        </w:rPr>
        <w:t>12</w:t>
      </w:r>
      <w:r w:rsidR="00DA14F5">
        <w:rPr>
          <w:rFonts w:cs="Times New Roman" w:hint="eastAsia"/>
          <w:szCs w:val="22"/>
        </w:rPr>
        <w:t>・14</w:t>
      </w:r>
      <w:r w:rsidR="00C57753">
        <w:rPr>
          <w:rFonts w:cs="Times New Roman" w:hint="eastAsia"/>
          <w:szCs w:val="22"/>
        </w:rPr>
        <w:t>で</w:t>
      </w:r>
      <w:r w:rsidR="00375348">
        <w:rPr>
          <w:rFonts w:cs="Times New Roman" w:hint="eastAsia"/>
          <w:szCs w:val="22"/>
        </w:rPr>
        <w:t>も、同格機関</w:t>
      </w:r>
      <w:r w:rsidR="007467E6">
        <w:rPr>
          <w:rFonts w:cs="Times New Roman" w:hint="eastAsia"/>
          <w:szCs w:val="22"/>
        </w:rPr>
        <w:t>に</w:t>
      </w:r>
      <w:r w:rsidR="00375348">
        <w:rPr>
          <w:rFonts w:cs="Times New Roman" w:hint="eastAsia"/>
          <w:szCs w:val="22"/>
        </w:rPr>
        <w:t>計簿錢や券墨を送っている。</w:t>
      </w:r>
      <w:r w:rsidR="00DA14F5">
        <w:rPr>
          <w:rFonts w:cs="Times New Roman" w:hint="eastAsia"/>
          <w:szCs w:val="22"/>
        </w:rPr>
        <w:t>こうした感覚が最もよく</w:t>
      </w:r>
      <w:r w:rsidR="00C57753">
        <w:rPr>
          <w:rFonts w:cs="Times New Roman" w:hint="eastAsia"/>
          <w:szCs w:val="22"/>
        </w:rPr>
        <w:t>表れている</w:t>
      </w:r>
      <w:r w:rsidR="00DA14F5">
        <w:rPr>
          <w:rFonts w:cs="Times New Roman" w:hint="eastAsia"/>
          <w:szCs w:val="22"/>
        </w:rPr>
        <w:t>のは通行証であろう。</w:t>
      </w:r>
    </w:p>
    <w:p w:rsidR="008020FE" w:rsidRDefault="009D7E6F" w:rsidP="009D7E6F">
      <w:pPr>
        <w:snapToGrid w:val="0"/>
        <w:ind w:leftChars="10" w:left="441" w:hangingChars="200" w:hanging="420"/>
        <w:jc w:val="left"/>
        <w:rPr>
          <w:rFonts w:cs="Times New Roman"/>
          <w:szCs w:val="22"/>
        </w:rPr>
      </w:pPr>
      <w:r>
        <w:rPr>
          <w:rFonts w:cs="Times New Roman" w:hint="eastAsia"/>
          <w:szCs w:val="22"/>
        </w:rPr>
        <w:t xml:space="preserve">16　</w:t>
      </w:r>
      <w:r w:rsidR="008020FE" w:rsidRPr="00FE5BF4">
        <w:rPr>
          <w:rFonts w:cs="Times New Roman" w:hint="eastAsia"/>
          <w:szCs w:val="22"/>
        </w:rPr>
        <w:t>永始五年閏月己巳朔丙子</w:t>
      </w:r>
      <w:r w:rsidR="008020FE">
        <w:rPr>
          <w:rFonts w:cs="Times New Roman" w:hint="eastAsia"/>
          <w:szCs w:val="22"/>
        </w:rPr>
        <w:t>、</w:t>
      </w:r>
      <w:r w:rsidR="008020FE" w:rsidRPr="00FE5BF4">
        <w:rPr>
          <w:rFonts w:cs="Times New Roman" w:hint="eastAsia"/>
          <w:szCs w:val="22"/>
        </w:rPr>
        <w:t>北郷嗇夫忠敢言之</w:t>
      </w:r>
      <w:r w:rsidR="008020FE">
        <w:rPr>
          <w:rFonts w:cs="Times New Roman" w:hint="eastAsia"/>
          <w:szCs w:val="22"/>
        </w:rPr>
        <w:t>、</w:t>
      </w:r>
      <w:r w:rsidR="008020FE" w:rsidRPr="00FE5BF4">
        <w:rPr>
          <w:rFonts w:cs="Times New Roman" w:hint="eastAsia"/>
          <w:szCs w:val="22"/>
        </w:rPr>
        <w:t>義成里崔自當自言</w:t>
      </w:r>
      <w:r w:rsidR="008020FE">
        <w:rPr>
          <w:rFonts w:cs="Times New Roman" w:hint="eastAsia"/>
          <w:szCs w:val="22"/>
        </w:rPr>
        <w:t>、</w:t>
      </w:r>
      <w:r w:rsidR="008020FE" w:rsidRPr="00FE5BF4">
        <w:rPr>
          <w:rFonts w:cs="Times New Roman" w:hint="eastAsia"/>
          <w:szCs w:val="22"/>
        </w:rPr>
        <w:t>爲家私市居延</w:t>
      </w:r>
      <w:r w:rsidR="008020FE">
        <w:rPr>
          <w:rFonts w:cs="Times New Roman" w:hint="eastAsia"/>
          <w:szCs w:val="22"/>
        </w:rPr>
        <w:t>、</w:t>
      </w:r>
      <w:r w:rsidR="008020FE" w:rsidRPr="00FE5BF4">
        <w:rPr>
          <w:rFonts w:cs="Times New Roman" w:hint="eastAsia"/>
          <w:szCs w:val="22"/>
        </w:rPr>
        <w:t>謹案自當毋官</w:t>
      </w:r>
      <w:r w:rsidR="008020FE" w:rsidRPr="00FE5BF4">
        <w:rPr>
          <w:rFonts w:cs="Times New Roman"/>
          <w:szCs w:val="22"/>
        </w:rPr>
        <w:t>獄徴事</w:t>
      </w:r>
      <w:r w:rsidR="008020FE">
        <w:rPr>
          <w:rFonts w:cs="Times New Roman" w:hint="eastAsia"/>
          <w:szCs w:val="22"/>
        </w:rPr>
        <w:t>、</w:t>
      </w:r>
      <w:r w:rsidR="008020FE" w:rsidRPr="00FE5BF4">
        <w:rPr>
          <w:rFonts w:cs="Times New Roman"/>
          <w:szCs w:val="22"/>
        </w:rPr>
        <w:t>當得取傳</w:t>
      </w:r>
      <w:r w:rsidR="008020FE">
        <w:rPr>
          <w:rFonts w:cs="Times New Roman" w:hint="eastAsia"/>
          <w:szCs w:val="22"/>
        </w:rPr>
        <w:t>、</w:t>
      </w:r>
      <w:r w:rsidR="008020FE" w:rsidRPr="00FE5BF4">
        <w:rPr>
          <w:rFonts w:cs="Times New Roman"/>
          <w:szCs w:val="22"/>
        </w:rPr>
        <w:t>謁移肩水金關居延縣索關</w:t>
      </w:r>
      <w:r w:rsidR="008020FE">
        <w:rPr>
          <w:rFonts w:cs="Times New Roman" w:hint="eastAsia"/>
          <w:szCs w:val="22"/>
        </w:rPr>
        <w:t>、</w:t>
      </w:r>
      <w:r w:rsidR="008020FE" w:rsidRPr="00FE5BF4">
        <w:rPr>
          <w:rFonts w:cs="Times New Roman"/>
          <w:szCs w:val="22"/>
        </w:rPr>
        <w:t>敢言之</w:t>
      </w:r>
      <w:r w:rsidR="008020FE">
        <w:rPr>
          <w:rFonts w:cs="Times New Roman" w:hint="eastAsia"/>
          <w:szCs w:val="22"/>
        </w:rPr>
        <w:t>、</w:t>
      </w:r>
      <w:r w:rsidR="008020FE" w:rsidRPr="00FE5BF4">
        <w:rPr>
          <w:rFonts w:cs="Times New Roman"/>
          <w:szCs w:val="22"/>
        </w:rPr>
        <w:t>閏月丙子【角樂】得丞彭</w:t>
      </w:r>
      <w:r w:rsidR="008020FE" w:rsidRPr="00FE5BF4">
        <w:rPr>
          <w:rFonts w:cs="Times New Roman"/>
          <w:color w:val="FF0000"/>
          <w:szCs w:val="22"/>
        </w:rPr>
        <w:t>移</w:t>
      </w:r>
      <w:r w:rsidR="008020FE" w:rsidRPr="00FE5BF4">
        <w:rPr>
          <w:rFonts w:cs="Times New Roman"/>
          <w:szCs w:val="22"/>
        </w:rPr>
        <w:t>肩水金關居延縣索關</w:t>
      </w:r>
      <w:r w:rsidR="008020FE">
        <w:rPr>
          <w:rFonts w:cs="Times New Roman" w:hint="eastAsia"/>
          <w:szCs w:val="22"/>
        </w:rPr>
        <w:t>、</w:t>
      </w:r>
      <w:r w:rsidR="008020FE" w:rsidRPr="00FE5BF4">
        <w:rPr>
          <w:rFonts w:cs="Times New Roman"/>
          <w:szCs w:val="22"/>
        </w:rPr>
        <w:t>書到如律令　掾晏令史建</w:t>
      </w:r>
      <w:r w:rsidR="008020FE" w:rsidRPr="00FE5BF4">
        <w:rPr>
          <w:rFonts w:cs="Times New Roman"/>
          <w:szCs w:val="22"/>
        </w:rPr>
        <w:tab/>
      </w:r>
      <w:r w:rsidR="008020FE">
        <w:rPr>
          <w:rFonts w:cs="Times New Roman" w:hint="eastAsia"/>
          <w:szCs w:val="22"/>
        </w:rPr>
        <w:t xml:space="preserve">　　　</w:t>
      </w:r>
      <w:r w:rsidR="00655AD6">
        <w:rPr>
          <w:rFonts w:cs="Times New Roman" w:hint="eastAsia"/>
          <w:szCs w:val="22"/>
        </w:rPr>
        <w:t xml:space="preserve">　　　</w:t>
      </w:r>
      <w:r w:rsidR="008020FE" w:rsidRPr="00FE5BF4">
        <w:rPr>
          <w:rFonts w:cs="Times New Roman"/>
          <w:szCs w:val="22"/>
        </w:rPr>
        <w:t>15・19</w:t>
      </w:r>
      <w:r w:rsidR="00655AD6">
        <w:rPr>
          <w:rFonts w:cs="Times New Roman" w:hint="eastAsia"/>
          <w:szCs w:val="22"/>
        </w:rPr>
        <w:t xml:space="preserve">　</w:t>
      </w:r>
      <w:r w:rsidR="008020FE" w:rsidRPr="00FE5BF4">
        <w:rPr>
          <w:rFonts w:cs="Times New Roman"/>
          <w:szCs w:val="22"/>
        </w:rPr>
        <w:t>A32</w:t>
      </w:r>
    </w:p>
    <w:p w:rsidR="008020FE" w:rsidRPr="009675D5" w:rsidRDefault="009D7E6F" w:rsidP="009D7E6F">
      <w:pPr>
        <w:snapToGrid w:val="0"/>
        <w:ind w:left="420" w:hangingChars="200" w:hanging="420"/>
        <w:jc w:val="left"/>
        <w:rPr>
          <w:rFonts w:cs="Times New Roman"/>
          <w:szCs w:val="22"/>
        </w:rPr>
      </w:pPr>
      <w:r>
        <w:rPr>
          <w:rFonts w:cs="Times New Roman" w:hint="eastAsia"/>
          <w:szCs w:val="22"/>
        </w:rPr>
        <w:t xml:space="preserve">17　</w:t>
      </w:r>
      <w:r w:rsidR="008020FE" w:rsidRPr="009675D5">
        <w:rPr>
          <w:rFonts w:cs="Times New Roman" w:hint="eastAsia"/>
          <w:szCs w:val="22"/>
        </w:rPr>
        <w:t>元延二年七月乙酉、</w:t>
      </w:r>
      <w:r w:rsidR="008020FE" w:rsidRPr="009675D5">
        <w:rPr>
          <w:rFonts w:cs="Times New Roman" w:hint="eastAsia"/>
          <w:color w:val="FF0000"/>
          <w:szCs w:val="22"/>
        </w:rPr>
        <w:t>居延令</w:t>
      </w:r>
      <w:r w:rsidR="008020FE" w:rsidRPr="009675D5">
        <w:rPr>
          <w:rFonts w:cs="Times New Roman" w:hint="eastAsia"/>
          <w:szCs w:val="22"/>
        </w:rPr>
        <w:t>尚・丞忠、</w:t>
      </w:r>
      <w:r w:rsidR="008020FE" w:rsidRPr="009675D5">
        <w:rPr>
          <w:rFonts w:cs="Times New Roman" w:hint="eastAsia"/>
          <w:color w:val="FF0000"/>
          <w:szCs w:val="22"/>
        </w:rPr>
        <w:t>移過所</w:t>
      </w:r>
      <w:r w:rsidR="008020FE" w:rsidRPr="009675D5">
        <w:rPr>
          <w:rFonts w:cs="Times New Roman" w:hint="eastAsia"/>
          <w:szCs w:val="22"/>
        </w:rPr>
        <w:t>縣道河津關、遣亭長王豐以詔書買騎馬酒泉敦煌張掖郡中、當舍傳舍從者如律令　／守令史【言羽】佐襃　七月丁亥出</w:t>
      </w:r>
      <w:r w:rsidR="008020FE" w:rsidRPr="009675D5">
        <w:rPr>
          <w:rFonts w:cs="Times New Roman"/>
          <w:szCs w:val="22"/>
        </w:rPr>
        <w:tab/>
        <w:t xml:space="preserve">　　　　　　　　　　　　　　　　　　　　　　　　</w:t>
      </w:r>
      <w:r w:rsidR="00655AD6">
        <w:rPr>
          <w:rFonts w:cs="Times New Roman" w:hint="eastAsia"/>
          <w:szCs w:val="22"/>
        </w:rPr>
        <w:t xml:space="preserve">　</w:t>
      </w:r>
    </w:p>
    <w:p w:rsidR="008020FE" w:rsidRPr="009675D5" w:rsidRDefault="008020FE" w:rsidP="00655AD6">
      <w:pPr>
        <w:snapToGrid w:val="0"/>
        <w:ind w:firstLineChars="3400" w:firstLine="7140"/>
        <w:jc w:val="left"/>
        <w:rPr>
          <w:rFonts w:cs="Times New Roman"/>
          <w:szCs w:val="22"/>
        </w:rPr>
      </w:pPr>
      <w:r w:rsidRPr="009675D5">
        <w:rPr>
          <w:rFonts w:cs="Times New Roman"/>
          <w:szCs w:val="22"/>
        </w:rPr>
        <w:t>170・3A</w:t>
      </w:r>
      <w:r w:rsidR="00655AD6">
        <w:rPr>
          <w:rFonts w:cs="Times New Roman" w:hint="eastAsia"/>
          <w:szCs w:val="22"/>
        </w:rPr>
        <w:t xml:space="preserve">　</w:t>
      </w:r>
      <w:r w:rsidRPr="009675D5">
        <w:rPr>
          <w:rFonts w:cs="Times New Roman"/>
          <w:szCs w:val="22"/>
        </w:rPr>
        <w:t>A21</w:t>
      </w:r>
    </w:p>
    <w:p w:rsidR="008020FE" w:rsidRPr="009675D5" w:rsidRDefault="009D7E6F" w:rsidP="009D7E6F">
      <w:pPr>
        <w:snapToGrid w:val="0"/>
        <w:ind w:left="420" w:hangingChars="200" w:hanging="420"/>
        <w:jc w:val="left"/>
        <w:rPr>
          <w:rFonts w:cs="Times New Roman"/>
          <w:szCs w:val="22"/>
        </w:rPr>
      </w:pPr>
      <w:r>
        <w:rPr>
          <w:rFonts w:cs="Times New Roman" w:hint="eastAsia"/>
          <w:szCs w:val="22"/>
        </w:rPr>
        <w:t xml:space="preserve">18　</w:t>
      </w:r>
      <w:r w:rsidR="008020FE" w:rsidRPr="009675D5">
        <w:rPr>
          <w:rFonts w:cs="Times New Roman" w:hint="eastAsia"/>
          <w:szCs w:val="22"/>
        </w:rPr>
        <w:t>五鳳四年十一月戊辰朔己丑、居延</w:t>
      </w:r>
      <w:r w:rsidR="008020FE" w:rsidRPr="009675D5">
        <w:rPr>
          <w:rFonts w:cs="Times New Roman" w:hint="eastAsia"/>
          <w:color w:val="FF0000"/>
          <w:szCs w:val="22"/>
        </w:rPr>
        <w:t>都尉</w:t>
      </w:r>
      <w:r w:rsidR="008020FE" w:rsidRPr="009675D5">
        <w:rPr>
          <w:rFonts w:cs="Times New Roman" w:hint="eastAsia"/>
          <w:szCs w:val="22"/>
        </w:rPr>
        <w:t>德・丞延壽、</w:t>
      </w:r>
      <w:r w:rsidR="008020FE" w:rsidRPr="009675D5">
        <w:rPr>
          <w:rFonts w:cs="Times New Roman" w:hint="eastAsia"/>
          <w:color w:val="FF0000"/>
          <w:szCs w:val="22"/>
        </w:rPr>
        <w:t>謂過所</w:t>
      </w:r>
      <w:r w:rsidR="008020FE" w:rsidRPr="009675D5">
        <w:rPr>
          <w:rFonts w:cs="Times New Roman" w:hint="eastAsia"/>
          <w:szCs w:val="22"/>
        </w:rPr>
        <w:t>縣道津關、遣屬常樂與行邊兵丞相史楊卿從事移簿丞相府乘所占用馬二匹當舍傳舍從者如律令</w:t>
      </w:r>
      <w:r w:rsidR="008020FE" w:rsidRPr="009675D5">
        <w:rPr>
          <w:rFonts w:cs="Times New Roman"/>
          <w:szCs w:val="22"/>
        </w:rPr>
        <w:t xml:space="preserve"> ／ 掾仁屬守長壽給事Ｚ          </w:t>
      </w:r>
      <w:r w:rsidR="008020FE" w:rsidRPr="009675D5">
        <w:rPr>
          <w:rFonts w:cs="Times New Roman"/>
          <w:szCs w:val="22"/>
        </w:rPr>
        <w:tab/>
        <w:t xml:space="preserve">　　　　　　　　　　　　　　　73EJT37:782（+836A姚磊）</w:t>
      </w:r>
    </w:p>
    <w:p w:rsidR="00D86531" w:rsidRDefault="008020FE" w:rsidP="00D86531">
      <w:pPr>
        <w:snapToGrid w:val="0"/>
        <w:jc w:val="left"/>
        <w:rPr>
          <w:rFonts w:cs="Times New Roman"/>
          <w:szCs w:val="22"/>
        </w:rPr>
      </w:pPr>
      <w:r w:rsidRPr="009675D5">
        <w:rPr>
          <w:rFonts w:cs="Times New Roman" w:hint="eastAsia"/>
          <w:szCs w:val="22"/>
        </w:rPr>
        <w:t xml:space="preserve">　</w:t>
      </w:r>
      <w:r w:rsidR="00DA14F5">
        <w:rPr>
          <w:rFonts w:cs="Times New Roman" w:hint="eastAsia"/>
          <w:szCs w:val="22"/>
        </w:rPr>
        <w:t>民間人の通行証は、</w:t>
      </w:r>
      <w:r w:rsidR="006D707D">
        <w:rPr>
          <w:rFonts w:cs="Times New Roman" w:hint="eastAsia"/>
          <w:szCs w:val="22"/>
        </w:rPr>
        <w:t>16</w:t>
      </w:r>
      <w:r w:rsidR="00DA14F5">
        <w:rPr>
          <w:rFonts w:cs="Times New Roman" w:hint="eastAsia"/>
          <w:szCs w:val="22"/>
        </w:rPr>
        <w:t>のように民が</w:t>
      </w:r>
      <w:r>
        <w:rPr>
          <w:rFonts w:cs="Times New Roman" w:hint="eastAsia"/>
          <w:szCs w:val="22"/>
        </w:rPr>
        <w:t>郷に申請し、郷</w:t>
      </w:r>
      <w:r w:rsidR="00DA14F5">
        <w:rPr>
          <w:rFonts w:cs="Times New Roman" w:hint="eastAsia"/>
          <w:szCs w:val="22"/>
        </w:rPr>
        <w:t>が</w:t>
      </w:r>
      <w:r>
        <w:rPr>
          <w:rFonts w:cs="Times New Roman" w:hint="eastAsia"/>
          <w:szCs w:val="22"/>
        </w:rPr>
        <w:t>縣に上申</w:t>
      </w:r>
      <w:r w:rsidR="00655AD6">
        <w:rPr>
          <w:rFonts w:cs="Times New Roman" w:hint="eastAsia"/>
          <w:szCs w:val="22"/>
        </w:rPr>
        <w:t>し</w:t>
      </w:r>
      <w:r>
        <w:rPr>
          <w:rFonts w:cs="Times New Roman" w:hint="eastAsia"/>
          <w:szCs w:val="22"/>
        </w:rPr>
        <w:t>、県が発給する</w:t>
      </w:r>
      <w:r w:rsidR="00DA14F5">
        <w:rPr>
          <w:rFonts w:cs="Times New Roman" w:hint="eastAsia"/>
          <w:szCs w:val="22"/>
        </w:rPr>
        <w:t>のだ</w:t>
      </w:r>
      <w:r>
        <w:rPr>
          <w:rFonts w:cs="Times New Roman" w:hint="eastAsia"/>
          <w:szCs w:val="22"/>
        </w:rPr>
        <w:t>が、その際縣は「過所」に対して「移」</w:t>
      </w:r>
      <w:r w:rsidR="00C57753">
        <w:rPr>
          <w:rFonts w:cs="Times New Roman" w:hint="eastAsia"/>
          <w:szCs w:val="22"/>
        </w:rPr>
        <w:t>を用いている</w:t>
      </w:r>
      <w:r>
        <w:rPr>
          <w:rFonts w:cs="Times New Roman" w:hint="eastAsia"/>
          <w:szCs w:val="22"/>
        </w:rPr>
        <w:t>。</w:t>
      </w:r>
      <w:r w:rsidR="00655AD6">
        <w:rPr>
          <w:rFonts w:cs="Times New Roman" w:hint="eastAsia"/>
          <w:szCs w:val="22"/>
        </w:rPr>
        <w:t>17・18</w:t>
      </w:r>
      <w:r>
        <w:rPr>
          <w:rFonts w:cs="Times New Roman" w:hint="eastAsia"/>
          <w:szCs w:val="22"/>
        </w:rPr>
        <w:t>は</w:t>
      </w:r>
      <w:r w:rsidRPr="009675D5">
        <w:rPr>
          <w:rFonts w:cs="Times New Roman" w:hint="eastAsia"/>
          <w:szCs w:val="22"/>
        </w:rPr>
        <w:t>役人を出張させるため</w:t>
      </w:r>
      <w:r w:rsidR="00655AD6">
        <w:rPr>
          <w:rFonts w:cs="Times New Roman" w:hint="eastAsia"/>
          <w:szCs w:val="22"/>
        </w:rPr>
        <w:t>の</w:t>
      </w:r>
      <w:r w:rsidRPr="009675D5">
        <w:rPr>
          <w:rFonts w:cs="Times New Roman" w:hint="eastAsia"/>
          <w:szCs w:val="22"/>
        </w:rPr>
        <w:t>通行証であるが、</w:t>
      </w:r>
      <w:r w:rsidR="00C57753">
        <w:rPr>
          <w:rFonts w:cs="Times New Roman" w:hint="eastAsia"/>
          <w:szCs w:val="22"/>
        </w:rPr>
        <w:t>17の</w:t>
      </w:r>
      <w:r w:rsidRPr="009675D5">
        <w:rPr>
          <w:rFonts w:cs="Times New Roman" w:hint="eastAsia"/>
          <w:szCs w:val="22"/>
        </w:rPr>
        <w:t>居延県発行のものは「過所縣道河津關」に対して「移」</w:t>
      </w:r>
      <w:r w:rsidR="00C57753">
        <w:rPr>
          <w:rFonts w:cs="Times New Roman" w:hint="eastAsia"/>
          <w:szCs w:val="22"/>
        </w:rPr>
        <w:t>を用いるのに対して</w:t>
      </w:r>
      <w:r w:rsidRPr="009675D5">
        <w:rPr>
          <w:rFonts w:cs="Times New Roman" w:hint="eastAsia"/>
          <w:szCs w:val="22"/>
        </w:rPr>
        <w:t>、</w:t>
      </w:r>
      <w:r w:rsidR="00C57753">
        <w:rPr>
          <w:rFonts w:cs="Times New Roman" w:hint="eastAsia"/>
          <w:szCs w:val="22"/>
        </w:rPr>
        <w:t>18の</w:t>
      </w:r>
      <w:r w:rsidRPr="009675D5">
        <w:rPr>
          <w:rFonts w:cs="Times New Roman" w:hint="eastAsia"/>
          <w:szCs w:val="22"/>
        </w:rPr>
        <w:t>居延都尉発行のものは「謂」を用いている。都尉や太守など二千石レベルの官が発行した通行証に「謂」が使われる事例は、</w:t>
      </w:r>
      <w:r w:rsidRPr="009675D5">
        <w:rPr>
          <w:rFonts w:cs="Times New Roman"/>
          <w:szCs w:val="22"/>
        </w:rPr>
        <w:t>90・33A＋19・8＋192・29＋192・17＋182・49＋19・44＋293・10＋182・11、102・6、303・12、Ⅰ90DXT0111②:73、ⅠDXT0210-①:086、</w:t>
      </w:r>
      <w:r w:rsidRPr="009675D5">
        <w:rPr>
          <w:rFonts w:cs="Times New Roman"/>
          <w:szCs w:val="22"/>
        </w:rPr>
        <w:lastRenderedPageBreak/>
        <w:t>ⅡDXT0114-④:338、ⅡDXT0115-③:099、ⅡDXT0315-②:036、ⅤDXT1312-③:006、73EJT24:269＋264、73EJT35:3、73EJT37:782+836+1255、73EJT37:1500、73EJD:40、73EJD:64など</w:t>
      </w:r>
      <w:r w:rsidR="00655AD6">
        <w:rPr>
          <w:rFonts w:cs="Times New Roman" w:hint="eastAsia"/>
          <w:szCs w:val="22"/>
        </w:rPr>
        <w:t>多数</w:t>
      </w:r>
      <w:r w:rsidRPr="009675D5">
        <w:rPr>
          <w:rFonts w:cs="Times New Roman"/>
          <w:szCs w:val="22"/>
        </w:rPr>
        <w:t>見られるが、県の長官が発行した通行証</w:t>
      </w:r>
      <w:r w:rsidR="00655AD6">
        <w:rPr>
          <w:rFonts w:cs="Times New Roman" w:hint="eastAsia"/>
          <w:szCs w:val="22"/>
        </w:rPr>
        <w:t>で</w:t>
      </w:r>
      <w:r w:rsidRPr="009675D5">
        <w:rPr>
          <w:rFonts w:cs="Times New Roman"/>
          <w:szCs w:val="22"/>
        </w:rPr>
        <w:t>「謂」を使った例は管見の限り見当たらない。</w:t>
      </w:r>
      <w:r w:rsidR="00BD3E61">
        <w:rPr>
          <w:rFonts w:cs="Times New Roman" w:hint="eastAsia"/>
          <w:szCs w:val="22"/>
        </w:rPr>
        <w:t>このことから、</w:t>
      </w:r>
      <w:r w:rsidR="00C57753">
        <w:rPr>
          <w:rFonts w:cs="Times New Roman" w:hint="eastAsia"/>
          <w:szCs w:val="22"/>
        </w:rPr>
        <w:t>ここの</w:t>
      </w:r>
      <w:r w:rsidR="00BD3E61">
        <w:rPr>
          <w:rFonts w:cs="Times New Roman" w:hint="eastAsia"/>
          <w:szCs w:val="22"/>
        </w:rPr>
        <w:t>「</w:t>
      </w:r>
      <w:r w:rsidR="00C57753">
        <w:rPr>
          <w:rFonts w:cs="Times New Roman" w:hint="eastAsia"/>
          <w:szCs w:val="22"/>
        </w:rPr>
        <w:t>移</w:t>
      </w:r>
      <w:r w:rsidR="00BD3E61">
        <w:rPr>
          <w:rFonts w:cs="Times New Roman" w:hint="eastAsia"/>
          <w:szCs w:val="22"/>
        </w:rPr>
        <w:t>」</w:t>
      </w:r>
      <w:r w:rsidR="00C57753">
        <w:rPr>
          <w:rFonts w:cs="Times New Roman" w:hint="eastAsia"/>
          <w:szCs w:val="22"/>
        </w:rPr>
        <w:t>も</w:t>
      </w:r>
      <w:r w:rsidR="00D86531">
        <w:rPr>
          <w:rFonts w:cs="Times New Roman" w:hint="eastAsia"/>
          <w:szCs w:val="22"/>
        </w:rPr>
        <w:t>同格間で使われるもので、意味は</w:t>
      </w:r>
      <w:r w:rsidR="00C57753">
        <w:rPr>
          <w:rFonts w:cs="Times New Roman" w:hint="eastAsia"/>
          <w:szCs w:val="22"/>
        </w:rPr>
        <w:t>「送る」ではなく「つげる」であ</w:t>
      </w:r>
      <w:r w:rsidR="00D86531">
        <w:rPr>
          <w:rFonts w:cs="Times New Roman" w:hint="eastAsia"/>
          <w:szCs w:val="22"/>
        </w:rPr>
        <w:t>ると</w:t>
      </w:r>
      <w:r w:rsidR="00C57753">
        <w:rPr>
          <w:rFonts w:cs="Times New Roman" w:hint="eastAsia"/>
          <w:szCs w:val="22"/>
        </w:rPr>
        <w:t>思われる。</w:t>
      </w:r>
      <w:r w:rsidR="00D86531">
        <w:rPr>
          <w:rFonts w:cs="Times New Roman" w:hint="eastAsia"/>
          <w:szCs w:val="22"/>
        </w:rPr>
        <w:t>しかも</w:t>
      </w:r>
      <w:r w:rsidR="00BD3E61">
        <w:rPr>
          <w:rFonts w:cs="Times New Roman" w:hint="eastAsia"/>
          <w:szCs w:val="22"/>
        </w:rPr>
        <w:t>これらは12・14のように</w:t>
      </w:r>
      <w:r w:rsidR="00D86531">
        <w:rPr>
          <w:rFonts w:cs="Times New Roman" w:hint="eastAsia"/>
          <w:szCs w:val="22"/>
        </w:rPr>
        <w:t>別の</w:t>
      </w:r>
      <w:r w:rsidR="00BD3E61">
        <w:rPr>
          <w:rFonts w:cs="Times New Roman" w:hint="eastAsia"/>
          <w:szCs w:val="22"/>
        </w:rPr>
        <w:t>帳簿などを送</w:t>
      </w:r>
      <w:r w:rsidR="00D86531">
        <w:rPr>
          <w:rFonts w:cs="Times New Roman" w:hint="eastAsia"/>
          <w:szCs w:val="22"/>
        </w:rPr>
        <w:t>っている</w:t>
      </w:r>
      <w:r w:rsidR="00BD3E61">
        <w:rPr>
          <w:rFonts w:cs="Times New Roman" w:hint="eastAsia"/>
          <w:szCs w:val="22"/>
        </w:rPr>
        <w:t>のではな</w:t>
      </w:r>
      <w:r w:rsidR="00D86531">
        <w:rPr>
          <w:rFonts w:cs="Times New Roman" w:hint="eastAsia"/>
          <w:szCs w:val="22"/>
        </w:rPr>
        <w:t>い</w:t>
      </w:r>
      <w:r w:rsidR="00BD3E61">
        <w:rPr>
          <w:rFonts w:cs="Times New Roman" w:hint="eastAsia"/>
          <w:szCs w:val="22"/>
        </w:rPr>
        <w:t>が、通行証明書として本人が携行する</w:t>
      </w:r>
      <w:r w:rsidR="00D86531">
        <w:rPr>
          <w:rFonts w:cs="Times New Roman" w:hint="eastAsia"/>
          <w:szCs w:val="22"/>
        </w:rPr>
        <w:t>のだから、いわば人間を送っているともいえるものである。このように考えると、「移」が「つげる」と同意に使われたとしても、「送る」という原義ゆえに何かを送る場合に用いられたのではないかと推測する。</w:t>
      </w:r>
    </w:p>
    <w:p w:rsidR="00601B09" w:rsidRDefault="00F40CA6" w:rsidP="00D86531">
      <w:pPr>
        <w:snapToGrid w:val="0"/>
        <w:ind w:firstLineChars="100" w:firstLine="210"/>
        <w:jc w:val="left"/>
        <w:rPr>
          <w:rFonts w:cs="Times New Roman"/>
          <w:szCs w:val="22"/>
        </w:rPr>
      </w:pPr>
      <w:r>
        <w:rPr>
          <w:rFonts w:cs="Times New Roman" w:hint="eastAsia"/>
          <w:szCs w:val="22"/>
        </w:rPr>
        <w:t>以上、</w:t>
      </w:r>
      <w:r w:rsidR="004B1A42">
        <w:rPr>
          <w:rFonts w:cs="Times New Roman" w:hint="eastAsia"/>
          <w:szCs w:val="22"/>
        </w:rPr>
        <w:t>西北漢簡の</w:t>
      </w:r>
      <w:r w:rsidR="00BF76F4">
        <w:rPr>
          <w:rFonts w:cs="Times New Roman" w:hint="eastAsia"/>
          <w:szCs w:val="22"/>
        </w:rPr>
        <w:t>簡略書式の「移」は</w:t>
      </w:r>
      <w:r w:rsidR="004B1A42">
        <w:rPr>
          <w:rFonts w:cs="Times New Roman" w:hint="eastAsia"/>
          <w:szCs w:val="22"/>
        </w:rPr>
        <w:t>、</w:t>
      </w:r>
      <w:r w:rsidR="00BF76F4">
        <w:rPr>
          <w:rFonts w:cs="Times New Roman" w:hint="eastAsia"/>
          <w:szCs w:val="22"/>
        </w:rPr>
        <w:t>秦簡の</w:t>
      </w:r>
      <w:r w:rsidR="004B1A42">
        <w:rPr>
          <w:rFonts w:cs="Times New Roman" w:hint="eastAsia"/>
          <w:szCs w:val="22"/>
        </w:rPr>
        <w:t>簡略書式の</w:t>
      </w:r>
      <w:r w:rsidR="00BF76F4">
        <w:rPr>
          <w:rFonts w:cs="Times New Roman" w:hint="eastAsia"/>
          <w:szCs w:val="22"/>
        </w:rPr>
        <w:t>ように</w:t>
      </w:r>
      <w:r w:rsidR="006D707D">
        <w:rPr>
          <w:rFonts w:cs="Times New Roman" w:hint="eastAsia"/>
          <w:szCs w:val="22"/>
        </w:rPr>
        <w:t>「送る」</w:t>
      </w:r>
      <w:r w:rsidR="00BF76F4">
        <w:rPr>
          <w:rFonts w:cs="Times New Roman" w:hint="eastAsia"/>
          <w:szCs w:val="22"/>
        </w:rPr>
        <w:t>では</w:t>
      </w:r>
      <w:r w:rsidR="006D707D">
        <w:rPr>
          <w:rFonts w:cs="Times New Roman" w:hint="eastAsia"/>
          <w:szCs w:val="22"/>
        </w:rPr>
        <w:t>なく</w:t>
      </w:r>
      <w:r w:rsidR="00BF76F4">
        <w:rPr>
          <w:rFonts w:cs="Times New Roman" w:hint="eastAsia"/>
          <w:szCs w:val="22"/>
        </w:rPr>
        <w:t>「</w:t>
      </w:r>
      <w:r w:rsidR="006D707D">
        <w:rPr>
          <w:rFonts w:cs="Times New Roman" w:hint="eastAsia"/>
          <w:szCs w:val="22"/>
        </w:rPr>
        <w:t>つげる」</w:t>
      </w:r>
      <w:r w:rsidR="00BF76F4">
        <w:rPr>
          <w:rFonts w:cs="Times New Roman" w:hint="eastAsia"/>
          <w:szCs w:val="22"/>
        </w:rPr>
        <w:t>である</w:t>
      </w:r>
      <w:r w:rsidR="006D707D">
        <w:rPr>
          <w:rFonts w:cs="Times New Roman" w:hint="eastAsia"/>
          <w:szCs w:val="22"/>
        </w:rPr>
        <w:t>こと、</w:t>
      </w:r>
      <w:r w:rsidR="00BF76F4">
        <w:rPr>
          <w:rFonts w:cs="Times New Roman" w:hint="eastAsia"/>
          <w:szCs w:val="22"/>
        </w:rPr>
        <w:t>秦簡で</w:t>
      </w:r>
      <w:r w:rsidR="004B1A42">
        <w:rPr>
          <w:rFonts w:cs="Times New Roman" w:hint="eastAsia"/>
          <w:szCs w:val="22"/>
        </w:rPr>
        <w:t>の用法を</w:t>
      </w:r>
      <w:r w:rsidR="00BF76F4">
        <w:rPr>
          <w:rFonts w:cs="Times New Roman" w:hint="eastAsia"/>
          <w:szCs w:val="22"/>
        </w:rPr>
        <w:t>継承して</w:t>
      </w:r>
      <w:r w:rsidR="008020FE" w:rsidRPr="009675D5">
        <w:rPr>
          <w:rFonts w:cs="Times New Roman"/>
          <w:szCs w:val="22"/>
        </w:rPr>
        <w:t>同格間で使われる</w:t>
      </w:r>
      <w:r w:rsidR="006D707D">
        <w:rPr>
          <w:rFonts w:cs="Times New Roman" w:hint="eastAsia"/>
          <w:szCs w:val="22"/>
        </w:rPr>
        <w:t>こと</w:t>
      </w:r>
      <w:r w:rsidR="005314BD">
        <w:rPr>
          <w:rStyle w:val="ad"/>
          <w:rFonts w:cs="Times New Roman"/>
          <w:szCs w:val="22"/>
        </w:rPr>
        <w:endnoteReference w:id="1"/>
      </w:r>
      <w:r w:rsidR="006D707D">
        <w:rPr>
          <w:rFonts w:cs="Times New Roman" w:hint="eastAsia"/>
          <w:szCs w:val="22"/>
        </w:rPr>
        <w:t>、</w:t>
      </w:r>
      <w:r w:rsidR="004B1A42">
        <w:rPr>
          <w:rFonts w:cs="Times New Roman" w:hint="eastAsia"/>
          <w:szCs w:val="22"/>
        </w:rPr>
        <w:t>原義の意識から</w:t>
      </w:r>
      <w:r w:rsidR="006D707D">
        <w:rPr>
          <w:rFonts w:cs="Times New Roman" w:hint="eastAsia"/>
          <w:szCs w:val="22"/>
        </w:rPr>
        <w:t>何かを</w:t>
      </w:r>
      <w:r w:rsidR="00601B09">
        <w:rPr>
          <w:rFonts w:cs="Times New Roman" w:hint="eastAsia"/>
          <w:szCs w:val="22"/>
        </w:rPr>
        <w:t>「送る」</w:t>
      </w:r>
      <w:r w:rsidR="006D707D">
        <w:rPr>
          <w:rFonts w:cs="Times New Roman" w:hint="eastAsia"/>
          <w:szCs w:val="22"/>
        </w:rPr>
        <w:t>場合に用いられること、</w:t>
      </w:r>
      <w:r w:rsidR="004B1A42">
        <w:rPr>
          <w:rFonts w:cs="Times New Roman" w:hint="eastAsia"/>
          <w:szCs w:val="22"/>
        </w:rPr>
        <w:t>を述べた</w:t>
      </w:r>
      <w:r w:rsidR="002D1339">
        <w:rPr>
          <w:rFonts w:cs="Times New Roman" w:hint="eastAsia"/>
          <w:szCs w:val="22"/>
        </w:rPr>
        <w:t>。ただ</w:t>
      </w:r>
      <w:r w:rsidR="00B55C36">
        <w:rPr>
          <w:rFonts w:cs="Times New Roman" w:hint="eastAsia"/>
          <w:szCs w:val="22"/>
        </w:rPr>
        <w:t>、「つげる」の意になった「移」</w:t>
      </w:r>
      <w:r w:rsidR="005E311E">
        <w:rPr>
          <w:rStyle w:val="ad"/>
          <w:rFonts w:cs="Times New Roman"/>
          <w:szCs w:val="22"/>
        </w:rPr>
        <w:endnoteReference w:id="2"/>
      </w:r>
      <w:r w:rsidR="00B55C36">
        <w:rPr>
          <w:rFonts w:cs="Times New Roman" w:hint="eastAsia"/>
          <w:szCs w:val="22"/>
        </w:rPr>
        <w:t>と「敢告」の使い分けについては今後を期したい。最後に</w:t>
      </w:r>
      <w:r w:rsidR="006B3AB3">
        <w:rPr>
          <w:rFonts w:cs="Times New Roman" w:hint="eastAsia"/>
          <w:szCs w:val="22"/>
        </w:rPr>
        <w:t>「移」について</w:t>
      </w:r>
      <w:r w:rsidR="00B55C36">
        <w:rPr>
          <w:rFonts w:cs="Times New Roman" w:hint="eastAsia"/>
          <w:szCs w:val="22"/>
        </w:rPr>
        <w:t>の考察結果を表にまとめ</w:t>
      </w:r>
      <w:r w:rsidR="004B1A42">
        <w:rPr>
          <w:rFonts w:cs="Times New Roman" w:hint="eastAsia"/>
          <w:szCs w:val="22"/>
        </w:rPr>
        <w:t>ておく</w:t>
      </w:r>
      <w:r w:rsidR="00B55C36">
        <w:rPr>
          <w:rFonts w:cs="Times New Roman" w:hint="eastAsia"/>
          <w:szCs w:val="22"/>
        </w:rPr>
        <w:t>。</w:t>
      </w:r>
    </w:p>
    <w:tbl>
      <w:tblPr>
        <w:tblStyle w:val="aa"/>
        <w:tblW w:w="0" w:type="auto"/>
        <w:tblLook w:val="04A0" w:firstRow="1" w:lastRow="0" w:firstColumn="1" w:lastColumn="0" w:noHBand="0" w:noVBand="1"/>
      </w:tblPr>
      <w:tblGrid>
        <w:gridCol w:w="2175"/>
        <w:gridCol w:w="2175"/>
        <w:gridCol w:w="2176"/>
        <w:gridCol w:w="2176"/>
      </w:tblGrid>
      <w:tr w:rsidR="006D73F3" w:rsidTr="006D73F3">
        <w:tc>
          <w:tcPr>
            <w:tcW w:w="2175" w:type="dxa"/>
          </w:tcPr>
          <w:p w:rsidR="006D73F3" w:rsidRDefault="006D73F3" w:rsidP="005D5307">
            <w:pPr>
              <w:snapToGrid w:val="0"/>
              <w:jc w:val="left"/>
              <w:rPr>
                <w:rFonts w:cs="Times New Roman"/>
                <w:szCs w:val="22"/>
              </w:rPr>
            </w:pPr>
          </w:p>
        </w:tc>
        <w:tc>
          <w:tcPr>
            <w:tcW w:w="2175" w:type="dxa"/>
          </w:tcPr>
          <w:p w:rsidR="006D73F3" w:rsidRPr="00F40CA6" w:rsidRDefault="006D73F3" w:rsidP="005D5307">
            <w:pPr>
              <w:snapToGrid w:val="0"/>
              <w:jc w:val="left"/>
              <w:rPr>
                <w:rFonts w:cs="Times New Roman"/>
                <w:szCs w:val="22"/>
              </w:rPr>
            </w:pPr>
          </w:p>
        </w:tc>
        <w:tc>
          <w:tcPr>
            <w:tcW w:w="2176" w:type="dxa"/>
          </w:tcPr>
          <w:p w:rsidR="006D73F3" w:rsidRDefault="006B3AB3" w:rsidP="005D5307">
            <w:pPr>
              <w:snapToGrid w:val="0"/>
              <w:jc w:val="left"/>
              <w:rPr>
                <w:rFonts w:cs="Times New Roman"/>
                <w:szCs w:val="22"/>
                <w:lang w:eastAsia="zh-TW"/>
              </w:rPr>
            </w:pPr>
            <w:r>
              <w:rPr>
                <w:rFonts w:cs="Times New Roman" w:hint="eastAsia"/>
                <w:szCs w:val="22"/>
              </w:rPr>
              <w:t>秦簡</w:t>
            </w:r>
          </w:p>
        </w:tc>
        <w:tc>
          <w:tcPr>
            <w:tcW w:w="2176" w:type="dxa"/>
          </w:tcPr>
          <w:p w:rsidR="006D73F3" w:rsidRDefault="006B3AB3" w:rsidP="005D5307">
            <w:pPr>
              <w:snapToGrid w:val="0"/>
              <w:jc w:val="left"/>
              <w:rPr>
                <w:rFonts w:cs="Times New Roman"/>
                <w:szCs w:val="22"/>
                <w:lang w:eastAsia="zh-TW"/>
              </w:rPr>
            </w:pPr>
            <w:r>
              <w:rPr>
                <w:rFonts w:cs="Times New Roman" w:hint="eastAsia"/>
                <w:szCs w:val="22"/>
              </w:rPr>
              <w:t>漢簡</w:t>
            </w:r>
          </w:p>
        </w:tc>
      </w:tr>
      <w:tr w:rsidR="006D73F3" w:rsidTr="006D73F3">
        <w:tc>
          <w:tcPr>
            <w:tcW w:w="2175" w:type="dxa"/>
          </w:tcPr>
          <w:p w:rsidR="006D73F3" w:rsidRDefault="006B3AB3" w:rsidP="005D5307">
            <w:pPr>
              <w:snapToGrid w:val="0"/>
              <w:jc w:val="left"/>
              <w:rPr>
                <w:rFonts w:cs="Times New Roman"/>
                <w:szCs w:val="22"/>
                <w:lang w:eastAsia="zh-TW"/>
              </w:rPr>
            </w:pPr>
            <w:r>
              <w:rPr>
                <w:rFonts w:cs="Times New Roman" w:hint="eastAsia"/>
                <w:szCs w:val="22"/>
              </w:rPr>
              <w:t>一般文書</w:t>
            </w:r>
          </w:p>
        </w:tc>
        <w:tc>
          <w:tcPr>
            <w:tcW w:w="2175" w:type="dxa"/>
          </w:tcPr>
          <w:p w:rsidR="006D73F3" w:rsidRDefault="006B3AB3" w:rsidP="005D5307">
            <w:pPr>
              <w:snapToGrid w:val="0"/>
              <w:jc w:val="left"/>
              <w:rPr>
                <w:rFonts w:cs="Times New Roman"/>
                <w:szCs w:val="22"/>
                <w:lang w:eastAsia="zh-TW"/>
              </w:rPr>
            </w:pPr>
            <w:r>
              <w:rPr>
                <w:rFonts w:cs="Times New Roman" w:hint="eastAsia"/>
                <w:szCs w:val="22"/>
              </w:rPr>
              <w:t>対上級機関</w:t>
            </w:r>
          </w:p>
        </w:tc>
        <w:tc>
          <w:tcPr>
            <w:tcW w:w="2176" w:type="dxa"/>
          </w:tcPr>
          <w:p w:rsidR="006D73F3" w:rsidRDefault="006B3AB3" w:rsidP="005D5307">
            <w:pPr>
              <w:snapToGrid w:val="0"/>
              <w:jc w:val="left"/>
              <w:rPr>
                <w:rFonts w:cs="Times New Roman"/>
                <w:szCs w:val="22"/>
                <w:lang w:eastAsia="zh-TW"/>
              </w:rPr>
            </w:pPr>
            <w:r>
              <w:rPr>
                <w:rFonts w:cs="Times New Roman" w:hint="eastAsia"/>
                <w:szCs w:val="22"/>
              </w:rPr>
              <w:t>敢言之…上</w:t>
            </w:r>
          </w:p>
        </w:tc>
        <w:tc>
          <w:tcPr>
            <w:tcW w:w="2176" w:type="dxa"/>
          </w:tcPr>
          <w:p w:rsidR="006D73F3" w:rsidRDefault="006B3AB3" w:rsidP="00AA11D0">
            <w:pPr>
              <w:snapToGrid w:val="0"/>
              <w:jc w:val="left"/>
              <w:rPr>
                <w:rFonts w:cs="Times New Roman"/>
                <w:szCs w:val="22"/>
                <w:lang w:eastAsia="zh-TW"/>
              </w:rPr>
            </w:pPr>
            <w:r>
              <w:rPr>
                <w:rFonts w:cs="Times New Roman" w:hint="eastAsia"/>
                <w:szCs w:val="22"/>
              </w:rPr>
              <w:t>敢言之…</w:t>
            </w:r>
            <w:r w:rsidR="00AA11D0">
              <w:rPr>
                <w:rFonts w:cs="Times New Roman" w:hint="eastAsia"/>
                <w:szCs w:val="22"/>
              </w:rPr>
              <w:t>謹移</w:t>
            </w:r>
          </w:p>
        </w:tc>
      </w:tr>
      <w:tr w:rsidR="006D73F3" w:rsidTr="006D73F3">
        <w:tc>
          <w:tcPr>
            <w:tcW w:w="2175" w:type="dxa"/>
          </w:tcPr>
          <w:p w:rsidR="006D73F3" w:rsidRDefault="006D73F3" w:rsidP="005D5307">
            <w:pPr>
              <w:snapToGrid w:val="0"/>
              <w:jc w:val="left"/>
              <w:rPr>
                <w:rFonts w:cs="Times New Roman"/>
                <w:szCs w:val="22"/>
                <w:lang w:eastAsia="zh-TW"/>
              </w:rPr>
            </w:pPr>
          </w:p>
        </w:tc>
        <w:tc>
          <w:tcPr>
            <w:tcW w:w="2175" w:type="dxa"/>
          </w:tcPr>
          <w:p w:rsidR="006D73F3" w:rsidRDefault="006B3AB3" w:rsidP="005D5307">
            <w:pPr>
              <w:snapToGrid w:val="0"/>
              <w:jc w:val="left"/>
              <w:rPr>
                <w:rFonts w:cs="Times New Roman"/>
                <w:szCs w:val="22"/>
                <w:lang w:eastAsia="zh-TW"/>
              </w:rPr>
            </w:pPr>
            <w:r>
              <w:rPr>
                <w:rFonts w:cs="Times New Roman" w:hint="eastAsia"/>
                <w:szCs w:val="22"/>
              </w:rPr>
              <w:t>対同格機関</w:t>
            </w:r>
          </w:p>
        </w:tc>
        <w:tc>
          <w:tcPr>
            <w:tcW w:w="2176" w:type="dxa"/>
          </w:tcPr>
          <w:p w:rsidR="006D73F3" w:rsidRDefault="006B3AB3" w:rsidP="005D5307">
            <w:pPr>
              <w:snapToGrid w:val="0"/>
              <w:jc w:val="left"/>
              <w:rPr>
                <w:rFonts w:cs="Times New Roman"/>
                <w:szCs w:val="22"/>
                <w:lang w:eastAsia="zh-TW"/>
              </w:rPr>
            </w:pPr>
            <w:r>
              <w:rPr>
                <w:rFonts w:cs="Times New Roman" w:hint="eastAsia"/>
                <w:szCs w:val="22"/>
              </w:rPr>
              <w:t>敢告…移／移</w:t>
            </w:r>
          </w:p>
        </w:tc>
        <w:tc>
          <w:tcPr>
            <w:tcW w:w="2176" w:type="dxa"/>
          </w:tcPr>
          <w:p w:rsidR="006D73F3" w:rsidRDefault="006B3AB3" w:rsidP="005D5307">
            <w:pPr>
              <w:snapToGrid w:val="0"/>
              <w:jc w:val="left"/>
              <w:rPr>
                <w:rFonts w:cs="Times New Roman"/>
                <w:szCs w:val="22"/>
                <w:lang w:eastAsia="zh-TW"/>
              </w:rPr>
            </w:pPr>
            <w:r>
              <w:rPr>
                <w:rFonts w:cs="Times New Roman" w:hint="eastAsia"/>
                <w:szCs w:val="22"/>
              </w:rPr>
              <w:t>敢告…移／移</w:t>
            </w:r>
          </w:p>
        </w:tc>
      </w:tr>
      <w:tr w:rsidR="006D73F3" w:rsidTr="006D73F3">
        <w:tc>
          <w:tcPr>
            <w:tcW w:w="2175" w:type="dxa"/>
          </w:tcPr>
          <w:p w:rsidR="006D73F3" w:rsidRDefault="006D73F3" w:rsidP="005D5307">
            <w:pPr>
              <w:snapToGrid w:val="0"/>
              <w:jc w:val="left"/>
              <w:rPr>
                <w:rFonts w:cs="Times New Roman"/>
                <w:szCs w:val="22"/>
                <w:lang w:eastAsia="zh-TW"/>
              </w:rPr>
            </w:pPr>
          </w:p>
        </w:tc>
        <w:tc>
          <w:tcPr>
            <w:tcW w:w="2175" w:type="dxa"/>
          </w:tcPr>
          <w:p w:rsidR="006D73F3" w:rsidRDefault="006B3AB3" w:rsidP="005D5307">
            <w:pPr>
              <w:snapToGrid w:val="0"/>
              <w:jc w:val="left"/>
              <w:rPr>
                <w:rFonts w:cs="Times New Roman"/>
                <w:szCs w:val="22"/>
                <w:lang w:eastAsia="zh-TW"/>
              </w:rPr>
            </w:pPr>
            <w:r>
              <w:rPr>
                <w:rFonts w:cs="Times New Roman" w:hint="eastAsia"/>
                <w:szCs w:val="22"/>
              </w:rPr>
              <w:t>対下級機関</w:t>
            </w:r>
          </w:p>
        </w:tc>
        <w:tc>
          <w:tcPr>
            <w:tcW w:w="2176" w:type="dxa"/>
          </w:tcPr>
          <w:p w:rsidR="006D73F3" w:rsidRDefault="006B3AB3" w:rsidP="005D5307">
            <w:pPr>
              <w:snapToGrid w:val="0"/>
              <w:jc w:val="left"/>
              <w:rPr>
                <w:rFonts w:cs="Times New Roman"/>
                <w:szCs w:val="22"/>
                <w:lang w:eastAsia="zh-TW"/>
              </w:rPr>
            </w:pPr>
            <w:r>
              <w:rPr>
                <w:rFonts w:cs="Times New Roman" w:hint="eastAsia"/>
                <w:szCs w:val="22"/>
              </w:rPr>
              <w:t>告…下</w:t>
            </w:r>
            <w:r w:rsidR="00897C6C">
              <w:rPr>
                <w:rFonts w:cs="Times New Roman" w:hint="eastAsia"/>
                <w:szCs w:val="22"/>
              </w:rPr>
              <w:t>／下</w:t>
            </w:r>
          </w:p>
        </w:tc>
        <w:tc>
          <w:tcPr>
            <w:tcW w:w="2176" w:type="dxa"/>
          </w:tcPr>
          <w:p w:rsidR="006D73F3" w:rsidRPr="006B3AB3" w:rsidRDefault="006B3AB3" w:rsidP="005D5307">
            <w:pPr>
              <w:snapToGrid w:val="0"/>
              <w:jc w:val="left"/>
              <w:rPr>
                <w:rFonts w:eastAsia="PMingLiU" w:cs="Times New Roman"/>
                <w:szCs w:val="22"/>
                <w:lang w:eastAsia="zh-TW"/>
              </w:rPr>
            </w:pPr>
            <w:r>
              <w:rPr>
                <w:rFonts w:cs="Times New Roman" w:hint="eastAsia"/>
                <w:szCs w:val="22"/>
              </w:rPr>
              <w:t>告・謂…移</w:t>
            </w:r>
          </w:p>
        </w:tc>
      </w:tr>
      <w:tr w:rsidR="006D73F3" w:rsidTr="006D73F3">
        <w:tc>
          <w:tcPr>
            <w:tcW w:w="2175" w:type="dxa"/>
          </w:tcPr>
          <w:p w:rsidR="006D73F3" w:rsidRDefault="006B3AB3" w:rsidP="005D5307">
            <w:pPr>
              <w:snapToGrid w:val="0"/>
              <w:jc w:val="left"/>
              <w:rPr>
                <w:rFonts w:cs="Times New Roman"/>
                <w:szCs w:val="22"/>
                <w:lang w:eastAsia="zh-TW"/>
              </w:rPr>
            </w:pPr>
            <w:r>
              <w:rPr>
                <w:rFonts w:cs="Times New Roman" w:hint="eastAsia"/>
                <w:szCs w:val="22"/>
              </w:rPr>
              <w:t>詔　　書</w:t>
            </w:r>
          </w:p>
        </w:tc>
        <w:tc>
          <w:tcPr>
            <w:tcW w:w="2175" w:type="dxa"/>
          </w:tcPr>
          <w:p w:rsidR="006D73F3" w:rsidRDefault="006D73F3" w:rsidP="005D5307">
            <w:pPr>
              <w:snapToGrid w:val="0"/>
              <w:jc w:val="left"/>
              <w:rPr>
                <w:rFonts w:cs="Times New Roman"/>
                <w:szCs w:val="22"/>
                <w:lang w:eastAsia="zh-TW"/>
              </w:rPr>
            </w:pPr>
          </w:p>
        </w:tc>
        <w:tc>
          <w:tcPr>
            <w:tcW w:w="2176" w:type="dxa"/>
          </w:tcPr>
          <w:p w:rsidR="006D73F3" w:rsidRDefault="006B3AB3" w:rsidP="005D5307">
            <w:pPr>
              <w:snapToGrid w:val="0"/>
              <w:jc w:val="left"/>
              <w:rPr>
                <w:rFonts w:cs="Times New Roman"/>
                <w:szCs w:val="22"/>
                <w:lang w:eastAsia="zh-TW"/>
              </w:rPr>
            </w:pPr>
            <w:r>
              <w:rPr>
                <w:rFonts w:cs="Times New Roman" w:hint="eastAsia"/>
                <w:szCs w:val="22"/>
              </w:rPr>
              <w:t>下</w:t>
            </w:r>
          </w:p>
        </w:tc>
        <w:tc>
          <w:tcPr>
            <w:tcW w:w="2176" w:type="dxa"/>
          </w:tcPr>
          <w:p w:rsidR="006D73F3" w:rsidRDefault="006B3AB3" w:rsidP="005D5307">
            <w:pPr>
              <w:snapToGrid w:val="0"/>
              <w:jc w:val="left"/>
              <w:rPr>
                <w:rFonts w:cs="Times New Roman"/>
                <w:szCs w:val="22"/>
                <w:lang w:eastAsia="zh-TW"/>
              </w:rPr>
            </w:pPr>
            <w:r>
              <w:rPr>
                <w:rFonts w:cs="Times New Roman" w:hint="eastAsia"/>
                <w:szCs w:val="22"/>
              </w:rPr>
              <w:t>下</w:t>
            </w:r>
          </w:p>
        </w:tc>
      </w:tr>
    </w:tbl>
    <w:p w:rsidR="00601B09" w:rsidRDefault="005D5307" w:rsidP="00601B09">
      <w:pPr>
        <w:snapToGrid w:val="0"/>
        <w:ind w:firstLineChars="100" w:firstLine="210"/>
        <w:jc w:val="left"/>
        <w:rPr>
          <w:rFonts w:eastAsia="PMingLiU" w:cs="Times New Roman"/>
          <w:szCs w:val="22"/>
        </w:rPr>
      </w:pPr>
      <w:r>
        <w:rPr>
          <w:rFonts w:cs="Times New Roman" w:hint="eastAsia"/>
          <w:szCs w:val="22"/>
        </w:rPr>
        <w:t>＊秦簡の</w:t>
      </w:r>
      <w:r w:rsidR="004B1A42">
        <w:rPr>
          <w:rFonts w:cs="Times New Roman" w:hint="eastAsia"/>
          <w:szCs w:val="22"/>
        </w:rPr>
        <w:t>「</w:t>
      </w:r>
      <w:r>
        <w:rPr>
          <w:rFonts w:cs="Times New Roman" w:hint="eastAsia"/>
          <w:szCs w:val="22"/>
        </w:rPr>
        <w:t>移</w:t>
      </w:r>
      <w:r w:rsidR="004B1A42">
        <w:rPr>
          <w:rFonts w:cs="Times New Roman" w:hint="eastAsia"/>
          <w:szCs w:val="22"/>
        </w:rPr>
        <w:t>」</w:t>
      </w:r>
      <w:r>
        <w:rPr>
          <w:rFonts w:cs="Times New Roman" w:hint="eastAsia"/>
          <w:szCs w:val="22"/>
        </w:rPr>
        <w:t>は</w:t>
      </w:r>
      <w:r w:rsidR="00F40CA6">
        <w:rPr>
          <w:rFonts w:cs="Times New Roman" w:hint="eastAsia"/>
          <w:szCs w:val="22"/>
        </w:rPr>
        <w:t>全て</w:t>
      </w:r>
      <w:r>
        <w:rPr>
          <w:rFonts w:cs="Times New Roman" w:hint="eastAsia"/>
          <w:szCs w:val="22"/>
        </w:rPr>
        <w:t>「送る」</w:t>
      </w:r>
      <w:r w:rsidR="00F40CA6">
        <w:rPr>
          <w:rFonts w:cs="Times New Roman" w:hint="eastAsia"/>
          <w:szCs w:val="22"/>
        </w:rPr>
        <w:t>の意。</w:t>
      </w:r>
    </w:p>
    <w:p w:rsidR="005D5307" w:rsidRPr="005D5307" w:rsidRDefault="005D5307" w:rsidP="00F40CA6">
      <w:pPr>
        <w:snapToGrid w:val="0"/>
        <w:ind w:leftChars="100" w:left="420" w:hangingChars="100" w:hanging="210"/>
        <w:jc w:val="left"/>
        <w:rPr>
          <w:rFonts w:eastAsiaTheme="minorEastAsia" w:cs="Times New Roman"/>
          <w:szCs w:val="22"/>
        </w:rPr>
      </w:pPr>
      <w:r>
        <w:rPr>
          <w:rFonts w:asciiTheme="minorEastAsia" w:eastAsiaTheme="minorEastAsia" w:hAnsiTheme="minorEastAsia" w:cs="Times New Roman" w:hint="eastAsia"/>
          <w:szCs w:val="22"/>
        </w:rPr>
        <w:t>＊漢簡</w:t>
      </w:r>
      <w:r w:rsidR="006B3AB3">
        <w:rPr>
          <w:rFonts w:asciiTheme="minorEastAsia" w:eastAsiaTheme="minorEastAsia" w:hAnsiTheme="minorEastAsia" w:cs="Times New Roman" w:hint="eastAsia"/>
          <w:szCs w:val="22"/>
        </w:rPr>
        <w:t xml:space="preserve">の対同格機関　</w:t>
      </w:r>
      <w:r>
        <w:rPr>
          <w:rFonts w:asciiTheme="minorEastAsia" w:eastAsiaTheme="minorEastAsia" w:hAnsiTheme="minorEastAsia" w:cs="Times New Roman" w:hint="eastAsia"/>
          <w:szCs w:val="22"/>
        </w:rPr>
        <w:t>「敢告…移」</w:t>
      </w:r>
      <w:r w:rsidR="006B3AB3">
        <w:rPr>
          <w:rFonts w:asciiTheme="minorEastAsia" w:eastAsiaTheme="minorEastAsia" w:hAnsiTheme="minorEastAsia" w:cs="Times New Roman" w:hint="eastAsia"/>
          <w:szCs w:val="22"/>
        </w:rPr>
        <w:t>の「移」</w:t>
      </w:r>
      <w:r>
        <w:rPr>
          <w:rFonts w:asciiTheme="minorEastAsia" w:eastAsiaTheme="minorEastAsia" w:hAnsiTheme="minorEastAsia" w:cs="Times New Roman" w:hint="eastAsia"/>
          <w:szCs w:val="22"/>
        </w:rPr>
        <w:t>は「送る」、簡略書式の「移」は「つ</w:t>
      </w:r>
      <w:r w:rsidR="00F40CA6">
        <w:rPr>
          <w:rFonts w:asciiTheme="minorEastAsia" w:eastAsiaTheme="minorEastAsia" w:hAnsiTheme="minorEastAsia" w:cs="Times New Roman" w:hint="eastAsia"/>
          <w:szCs w:val="22"/>
        </w:rPr>
        <w:t>げる</w:t>
      </w:r>
      <w:r>
        <w:rPr>
          <w:rFonts w:asciiTheme="minorEastAsia" w:eastAsiaTheme="minorEastAsia" w:hAnsiTheme="minorEastAsia" w:cs="Times New Roman" w:hint="eastAsia"/>
          <w:szCs w:val="22"/>
        </w:rPr>
        <w:t>」</w:t>
      </w:r>
      <w:r w:rsidR="00F40CA6">
        <w:rPr>
          <w:rFonts w:asciiTheme="minorEastAsia" w:eastAsiaTheme="minorEastAsia" w:hAnsiTheme="minorEastAsia" w:cs="Times New Roman" w:hint="eastAsia"/>
          <w:szCs w:val="22"/>
        </w:rPr>
        <w:t>の意。</w:t>
      </w:r>
    </w:p>
    <w:p w:rsidR="00C21C4D" w:rsidRDefault="00C21C4D">
      <w:pPr>
        <w:ind w:left="840" w:hanging="840"/>
      </w:pPr>
    </w:p>
    <w:p w:rsidR="008342D0" w:rsidRPr="008020FE" w:rsidRDefault="008342D0" w:rsidP="008342D0">
      <w:r w:rsidRPr="008342D0">
        <w:rPr>
          <w:rFonts w:hint="eastAsia"/>
        </w:rPr>
        <w:t>附記：小文は、アジア・アフリカ言語文化</w:t>
      </w:r>
      <w:r w:rsidR="008E04CB" w:rsidRPr="008E04CB">
        <w:rPr>
          <w:rFonts w:hint="eastAsia"/>
        </w:rPr>
        <w:t>研</w:t>
      </w:r>
      <w:r w:rsidRPr="008342D0">
        <w:rPr>
          <w:rFonts w:hint="eastAsia"/>
        </w:rPr>
        <w:t>究所共同利用・共同</w:t>
      </w:r>
      <w:r w:rsidR="008E04CB" w:rsidRPr="008E04CB">
        <w:rPr>
          <w:rFonts w:hint="eastAsia"/>
        </w:rPr>
        <w:t>研</w:t>
      </w:r>
      <w:r w:rsidRPr="008342D0">
        <w:rPr>
          <w:rFonts w:hint="eastAsia"/>
        </w:rPr>
        <w:t>究課題「秦代地方県庁の日常に肉薄する――中国古代簡牘の横断領域的研究（４）」</w:t>
      </w:r>
      <w:r w:rsidR="008E04CB">
        <w:rPr>
          <w:rFonts w:hint="eastAsia"/>
        </w:rPr>
        <w:t>（陶安あんど代表）</w:t>
      </w:r>
      <w:r w:rsidRPr="008342D0">
        <w:rPr>
          <w:rFonts w:hint="eastAsia"/>
        </w:rPr>
        <w:t>および科</w:t>
      </w:r>
      <w:r w:rsidR="008E04CB">
        <w:rPr>
          <w:rFonts w:hint="eastAsia"/>
        </w:rPr>
        <w:t>学</w:t>
      </w:r>
      <w:r w:rsidR="008E04CB" w:rsidRPr="008E04CB">
        <w:rPr>
          <w:rFonts w:hint="eastAsia"/>
        </w:rPr>
        <w:t>研</w:t>
      </w:r>
      <w:r w:rsidRPr="008342D0">
        <w:rPr>
          <w:rFonts w:hint="eastAsia"/>
        </w:rPr>
        <w:t>究費（</w:t>
      </w:r>
      <w:r w:rsidR="008E04CB" w:rsidRPr="008E04CB">
        <w:rPr>
          <w:rFonts w:hint="eastAsia"/>
        </w:rPr>
        <w:t>基盤研究</w:t>
      </w:r>
      <w:r w:rsidR="008E04CB" w:rsidRPr="008E04CB">
        <w:t>A</w:t>
      </w:r>
      <w:r w:rsidRPr="008342D0">
        <w:t>）「</w:t>
      </w:r>
      <w:r w:rsidR="008E04CB" w:rsidRPr="008E04CB">
        <w:rPr>
          <w:rFonts w:hint="eastAsia"/>
        </w:rPr>
        <w:t>平城宮・京跡出土木簡とその歴史環境のグローバル資源化</w:t>
      </w:r>
      <w:r w:rsidRPr="008342D0">
        <w:t>」</w:t>
      </w:r>
      <w:r w:rsidR="008E04CB">
        <w:rPr>
          <w:rFonts w:hint="eastAsia"/>
        </w:rPr>
        <w:t>（</w:t>
      </w:r>
      <w:r w:rsidR="008E04CB" w:rsidRPr="008E04CB">
        <w:rPr>
          <w:rFonts w:hint="eastAsia"/>
        </w:rPr>
        <w:t>課題番号</w:t>
      </w:r>
      <w:r w:rsidR="008E04CB" w:rsidRPr="008E04CB">
        <w:t>18H03597</w:t>
      </w:r>
      <w:r w:rsidR="008E04CB">
        <w:rPr>
          <w:rFonts w:hint="eastAsia"/>
        </w:rPr>
        <w:t>、</w:t>
      </w:r>
      <w:r w:rsidR="008E04CB" w:rsidRPr="008E04CB">
        <w:rPr>
          <w:rFonts w:hint="eastAsia"/>
        </w:rPr>
        <w:t>渡辺晃弘</w:t>
      </w:r>
      <w:r w:rsidR="008E04CB">
        <w:rPr>
          <w:rFonts w:hint="eastAsia"/>
        </w:rPr>
        <w:t>代表）</w:t>
      </w:r>
      <w:r w:rsidRPr="008342D0">
        <w:t>の</w:t>
      </w:r>
      <w:r w:rsidR="008E04CB" w:rsidRPr="008E04CB">
        <w:rPr>
          <w:rFonts w:hint="eastAsia"/>
        </w:rPr>
        <w:t>研</w:t>
      </w:r>
      <w:r w:rsidRPr="008342D0">
        <w:rPr>
          <w:rFonts w:hint="eastAsia"/>
        </w:rPr>
        <w:t>究成果を含む。</w:t>
      </w:r>
    </w:p>
    <w:sectPr w:rsidR="008342D0" w:rsidRPr="008020FE" w:rsidSect="00281CFB">
      <w:footerReference w:type="default" r:id="rId8"/>
      <w:pgSz w:w="11906" w:h="16838" w:code="9"/>
      <w:pgMar w:top="1985" w:right="1701" w:bottom="1701" w:left="1701" w:header="851" w:footer="992" w:gutter="0"/>
      <w:cols w:space="425"/>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295" w:rsidRDefault="007C3295" w:rsidP="00730F19">
      <w:r>
        <w:separator/>
      </w:r>
    </w:p>
  </w:endnote>
  <w:endnote w:type="continuationSeparator" w:id="0">
    <w:p w:rsidR="007C3295" w:rsidRDefault="007C3295" w:rsidP="00730F19">
      <w:r>
        <w:continuationSeparator/>
      </w:r>
    </w:p>
  </w:endnote>
  <w:endnote w:id="1">
    <w:p w:rsidR="00B55C36" w:rsidRDefault="005314BD">
      <w:pPr>
        <w:pStyle w:val="ab"/>
        <w:rPr>
          <w:lang w:eastAsia="zh-TW"/>
        </w:rPr>
      </w:pPr>
      <w:r>
        <w:rPr>
          <w:rStyle w:val="ad"/>
        </w:rPr>
        <w:endnoteRef/>
      </w:r>
      <w:r>
        <w:t xml:space="preserve"> </w:t>
      </w:r>
      <w:r>
        <w:rPr>
          <w:rFonts w:hint="eastAsia"/>
        </w:rPr>
        <w:t>筆者は以前「移」が用いられた文書を下行文書と考えたことがあるが、</w:t>
      </w:r>
      <w:r w:rsidR="004B1A42">
        <w:rPr>
          <w:rFonts w:hint="eastAsia"/>
        </w:rPr>
        <w:t>ここに</w:t>
      </w:r>
      <w:r>
        <w:rPr>
          <w:rFonts w:hint="eastAsia"/>
        </w:rPr>
        <w:t>訂正</w:t>
      </w:r>
      <w:r w:rsidR="004B1A42">
        <w:rPr>
          <w:rFonts w:hint="eastAsia"/>
        </w:rPr>
        <w:t>する</w:t>
      </w:r>
      <w:r>
        <w:rPr>
          <w:rFonts w:hint="eastAsia"/>
        </w:rPr>
        <w:t>。（</w:t>
      </w:r>
      <w:r w:rsidR="00364C8E" w:rsidRPr="00364C8E">
        <w:rPr>
          <w:rFonts w:hint="eastAsia"/>
        </w:rPr>
        <w:t>「中国古代下達文書の書式」『簡帛研究』</w:t>
      </w:r>
      <w:r w:rsidR="00364C8E" w:rsidRPr="00364C8E">
        <w:t>2007　広西師範大学　2010</w:t>
      </w:r>
      <w:r w:rsidR="00364C8E">
        <w:rPr>
          <w:rFonts w:hint="eastAsia"/>
        </w:rPr>
        <w:t>）。</w:t>
      </w:r>
      <w:r w:rsidR="00B55C36">
        <w:rPr>
          <w:rFonts w:hint="eastAsia"/>
        </w:rPr>
        <w:t>移が平行文書に用いられることは李均明氏が指摘する。</w:t>
      </w:r>
      <w:r w:rsidR="00B55C36">
        <w:rPr>
          <w:rFonts w:hint="eastAsia"/>
          <w:lang w:eastAsia="zh-TW"/>
        </w:rPr>
        <w:t>（同氏『秦漢簡牘文書分類輯解』（文物出版　2009）。</w:t>
      </w:r>
    </w:p>
  </w:endnote>
  <w:endnote w:id="2">
    <w:p w:rsidR="005E311E" w:rsidRDefault="005E311E">
      <w:pPr>
        <w:pStyle w:val="ab"/>
        <w:rPr>
          <w:lang w:eastAsia="zh-TW"/>
        </w:rPr>
      </w:pPr>
      <w:r>
        <w:rPr>
          <w:rStyle w:val="ad"/>
        </w:rPr>
        <w:endnoteRef/>
      </w:r>
      <w:r>
        <w:t xml:space="preserve"> </w:t>
      </w:r>
      <w:r w:rsidR="00C0452E">
        <w:rPr>
          <w:rFonts w:hint="eastAsia"/>
        </w:rPr>
        <w:t>ここで検討した</w:t>
      </w:r>
      <w:r>
        <w:rPr>
          <w:rFonts w:hint="eastAsia"/>
        </w:rPr>
        <w:t>移</w:t>
      </w:r>
      <w:r w:rsidR="00C0452E">
        <w:rPr>
          <w:rFonts w:hint="eastAsia"/>
        </w:rPr>
        <w:t>が、同じく上下関係のない官庁間でやりとりされるという、唐代の移とどうかかわるかも、今後の課題としたい。</w:t>
      </w:r>
      <w:r w:rsidR="00C0452E">
        <w:rPr>
          <w:rFonts w:hint="eastAsia"/>
          <w:lang w:eastAsia="zh-TW"/>
        </w:rPr>
        <w:t>（</w:t>
      </w:r>
      <w:r w:rsidR="00896D48" w:rsidRPr="00896D48">
        <w:rPr>
          <w:rFonts w:hint="eastAsia"/>
          <w:lang w:eastAsia="zh-TW"/>
        </w:rPr>
        <w:t>『唐六典』巻一</w:t>
      </w:r>
      <w:r w:rsidR="007E0895">
        <w:rPr>
          <w:rFonts w:hint="eastAsia"/>
          <w:lang w:eastAsia="zh-TW"/>
        </w:rPr>
        <w:t>「</w:t>
      </w:r>
      <w:r w:rsidR="007E0895" w:rsidRPr="007E0895">
        <w:rPr>
          <w:rFonts w:hint="eastAsia"/>
          <w:lang w:eastAsia="zh-TW"/>
        </w:rPr>
        <w:t>諸司自相質問</w:t>
      </w:r>
      <w:r w:rsidR="00C0452E">
        <w:rPr>
          <w:rFonts w:hint="eastAsia"/>
          <w:lang w:eastAsia="zh-TW"/>
        </w:rPr>
        <w:t>、</w:t>
      </w:r>
      <w:r w:rsidR="007E0895" w:rsidRPr="007E0895">
        <w:rPr>
          <w:rFonts w:hint="eastAsia"/>
          <w:lang w:eastAsia="zh-TW"/>
        </w:rPr>
        <w:t>其義有三</w:t>
      </w:r>
      <w:r w:rsidR="007E0895">
        <w:rPr>
          <w:rFonts w:hint="eastAsia"/>
          <w:lang w:eastAsia="zh-TW"/>
        </w:rPr>
        <w:t>、</w:t>
      </w:r>
      <w:r w:rsidR="007E0895" w:rsidRPr="007E0895">
        <w:rPr>
          <w:rFonts w:hint="eastAsia"/>
          <w:lang w:eastAsia="zh-TW"/>
        </w:rPr>
        <w:t>曰</w:t>
      </w:r>
      <w:r w:rsidR="007E0895" w:rsidRPr="007E0895">
        <w:rPr>
          <w:rFonts w:ascii="PMingLiU" w:eastAsia="PMingLiU" w:hAnsi="PMingLiU" w:cs="PMingLiU" w:hint="eastAsia"/>
          <w:lang w:eastAsia="zh-TW"/>
        </w:rPr>
        <w:t>闗</w:t>
      </w:r>
      <w:r w:rsidR="007E0895" w:rsidRPr="007E0895">
        <w:rPr>
          <w:rFonts w:cs="ＭＳ 明朝" w:hint="eastAsia"/>
          <w:lang w:eastAsia="zh-TW"/>
        </w:rPr>
        <w:t>刺</w:t>
      </w:r>
      <w:r w:rsidR="007E0895">
        <w:rPr>
          <w:rFonts w:cs="ＭＳ 明朝" w:hint="eastAsia"/>
          <w:lang w:eastAsia="zh-TW"/>
        </w:rPr>
        <w:t>移」</w:t>
      </w:r>
      <w:r w:rsidR="00C0452E">
        <w:rPr>
          <w:rFonts w:cs="ＭＳ 明朝" w:hint="eastAsia"/>
          <w:lang w:eastAsia="zh-TW"/>
        </w:rPr>
        <w:t>。</w:t>
      </w:r>
      <w:r w:rsidR="00C0452E">
        <w:rPr>
          <w:rFonts w:cs="ＭＳ 明朝" w:hint="eastAsia"/>
        </w:rPr>
        <w:t>また</w:t>
      </w:r>
      <w:r w:rsidR="00896D48">
        <w:rPr>
          <w:rFonts w:cs="ＭＳ 明朝" w:hint="eastAsia"/>
        </w:rPr>
        <w:t>養老令令集解</w:t>
      </w:r>
      <w:r w:rsidR="00C0452E">
        <w:rPr>
          <w:rFonts w:cs="ＭＳ 明朝" w:hint="eastAsia"/>
        </w:rPr>
        <w:t>の</w:t>
      </w:r>
      <w:r w:rsidR="00896D48">
        <w:rPr>
          <w:rFonts w:cs="ＭＳ 明朝" w:hint="eastAsia"/>
        </w:rPr>
        <w:t>公式令の移式</w:t>
      </w:r>
      <w:r w:rsidR="00C0452E">
        <w:rPr>
          <w:rFonts w:cs="ＭＳ 明朝" w:hint="eastAsia"/>
        </w:rPr>
        <w:t>について、佐藤進一氏は</w:t>
      </w:r>
      <w:r w:rsidR="00896D48">
        <w:rPr>
          <w:rFonts w:cs="ＭＳ 明朝" w:hint="eastAsia"/>
        </w:rPr>
        <w:t>「対等の位置づけをもつ官庁相互」の文書とする。</w:t>
      </w:r>
      <w:r w:rsidR="00896D48">
        <w:rPr>
          <w:rFonts w:cs="ＭＳ 明朝" w:hint="eastAsia"/>
          <w:lang w:eastAsia="zh-TW"/>
        </w:rPr>
        <w:t>（佐藤進一『新版　古文書学入門』法政大学出版局　2009　第５刷）</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SimSun-ExtB">
    <w:panose1 w:val="02010609060101010101"/>
    <w:charset w:val="86"/>
    <w:family w:val="modern"/>
    <w:pitch w:val="fixed"/>
    <w:sig w:usb0="00000003" w:usb1="0A0E0000" w:usb2="00000010" w:usb3="00000000" w:csb0="00040001" w:csb1="00000000"/>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4885829"/>
      <w:docPartObj>
        <w:docPartGallery w:val="Page Numbers (Bottom of Page)"/>
        <w:docPartUnique/>
      </w:docPartObj>
    </w:sdtPr>
    <w:sdtEndPr/>
    <w:sdtContent>
      <w:p w:rsidR="00F87AAE" w:rsidRDefault="00F87AAE">
        <w:pPr>
          <w:pStyle w:val="a7"/>
          <w:jc w:val="right"/>
        </w:pPr>
        <w:r>
          <w:fldChar w:fldCharType="begin"/>
        </w:r>
        <w:r>
          <w:instrText>PAGE   \* MERGEFORMAT</w:instrText>
        </w:r>
        <w:r>
          <w:fldChar w:fldCharType="separate"/>
        </w:r>
        <w:r w:rsidR="00AA11D0" w:rsidRPr="00AA11D0">
          <w:rPr>
            <w:noProof/>
            <w:lang w:val="ja-JP"/>
          </w:rPr>
          <w:t>3</w:t>
        </w:r>
        <w:r>
          <w:fldChar w:fldCharType="end"/>
        </w:r>
      </w:p>
    </w:sdtContent>
  </w:sdt>
  <w:p w:rsidR="00730F19" w:rsidRDefault="00730F1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295" w:rsidRDefault="007C3295" w:rsidP="00730F19">
      <w:r>
        <w:separator/>
      </w:r>
    </w:p>
  </w:footnote>
  <w:footnote w:type="continuationSeparator" w:id="0">
    <w:p w:rsidR="007C3295" w:rsidRDefault="007C3295" w:rsidP="00730F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0FE"/>
    <w:rsid w:val="000B6601"/>
    <w:rsid w:val="001A0152"/>
    <w:rsid w:val="001A3371"/>
    <w:rsid w:val="001E4AD2"/>
    <w:rsid w:val="002279D1"/>
    <w:rsid w:val="00263C45"/>
    <w:rsid w:val="00281CFB"/>
    <w:rsid w:val="002B12F9"/>
    <w:rsid w:val="002C6CEF"/>
    <w:rsid w:val="002D1339"/>
    <w:rsid w:val="00306698"/>
    <w:rsid w:val="00356B7F"/>
    <w:rsid w:val="00364C8E"/>
    <w:rsid w:val="00375348"/>
    <w:rsid w:val="003E59CF"/>
    <w:rsid w:val="003E7C29"/>
    <w:rsid w:val="004B1A42"/>
    <w:rsid w:val="005241B3"/>
    <w:rsid w:val="005314BD"/>
    <w:rsid w:val="005434FA"/>
    <w:rsid w:val="00580DEA"/>
    <w:rsid w:val="0058391F"/>
    <w:rsid w:val="005B6293"/>
    <w:rsid w:val="005D5307"/>
    <w:rsid w:val="005E311E"/>
    <w:rsid w:val="00601B09"/>
    <w:rsid w:val="00624189"/>
    <w:rsid w:val="00655AD6"/>
    <w:rsid w:val="006B3AB3"/>
    <w:rsid w:val="006D707D"/>
    <w:rsid w:val="006D73F3"/>
    <w:rsid w:val="00730F19"/>
    <w:rsid w:val="007467E6"/>
    <w:rsid w:val="00794707"/>
    <w:rsid w:val="007C3295"/>
    <w:rsid w:val="007E0895"/>
    <w:rsid w:val="007F260A"/>
    <w:rsid w:val="008020FE"/>
    <w:rsid w:val="008342D0"/>
    <w:rsid w:val="00890C60"/>
    <w:rsid w:val="00896D48"/>
    <w:rsid w:val="00897C6C"/>
    <w:rsid w:val="008C7DBD"/>
    <w:rsid w:val="008E04CB"/>
    <w:rsid w:val="009D7E6F"/>
    <w:rsid w:val="00AA11D0"/>
    <w:rsid w:val="00AD64FE"/>
    <w:rsid w:val="00B53637"/>
    <w:rsid w:val="00B55C36"/>
    <w:rsid w:val="00BD3E61"/>
    <w:rsid w:val="00BD565C"/>
    <w:rsid w:val="00BF76F4"/>
    <w:rsid w:val="00C0452E"/>
    <w:rsid w:val="00C138A2"/>
    <w:rsid w:val="00C15154"/>
    <w:rsid w:val="00C21C4D"/>
    <w:rsid w:val="00C34B3B"/>
    <w:rsid w:val="00C57753"/>
    <w:rsid w:val="00D062A2"/>
    <w:rsid w:val="00D23D7D"/>
    <w:rsid w:val="00D27E40"/>
    <w:rsid w:val="00D86531"/>
    <w:rsid w:val="00DA14F5"/>
    <w:rsid w:val="00DE5451"/>
    <w:rsid w:val="00E1598B"/>
    <w:rsid w:val="00F40CA6"/>
    <w:rsid w:val="00F431B4"/>
    <w:rsid w:val="00F837FA"/>
    <w:rsid w:val="00F87AAE"/>
    <w:rsid w:val="00FA6294"/>
    <w:rsid w:val="00FF0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0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565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D565C"/>
    <w:rPr>
      <w:rFonts w:asciiTheme="majorHAnsi" w:eastAsiaTheme="majorEastAsia" w:hAnsiTheme="majorHAnsi" w:cstheme="majorBidi"/>
      <w:sz w:val="18"/>
      <w:szCs w:val="18"/>
    </w:rPr>
  </w:style>
  <w:style w:type="paragraph" w:styleId="a5">
    <w:name w:val="header"/>
    <w:basedOn w:val="a"/>
    <w:link w:val="a6"/>
    <w:uiPriority w:val="99"/>
    <w:unhideWhenUsed/>
    <w:rsid w:val="00730F19"/>
    <w:pPr>
      <w:tabs>
        <w:tab w:val="center" w:pos="4252"/>
        <w:tab w:val="right" w:pos="8504"/>
      </w:tabs>
      <w:snapToGrid w:val="0"/>
    </w:pPr>
  </w:style>
  <w:style w:type="character" w:customStyle="1" w:styleId="a6">
    <w:name w:val="ヘッダー (文字)"/>
    <w:basedOn w:val="a0"/>
    <w:link w:val="a5"/>
    <w:uiPriority w:val="99"/>
    <w:rsid w:val="00730F19"/>
  </w:style>
  <w:style w:type="paragraph" w:styleId="a7">
    <w:name w:val="footer"/>
    <w:basedOn w:val="a"/>
    <w:link w:val="a8"/>
    <w:uiPriority w:val="99"/>
    <w:unhideWhenUsed/>
    <w:rsid w:val="00730F19"/>
    <w:pPr>
      <w:tabs>
        <w:tab w:val="center" w:pos="4252"/>
        <w:tab w:val="right" w:pos="8504"/>
      </w:tabs>
      <w:snapToGrid w:val="0"/>
    </w:pPr>
  </w:style>
  <w:style w:type="character" w:customStyle="1" w:styleId="a8">
    <w:name w:val="フッター (文字)"/>
    <w:basedOn w:val="a0"/>
    <w:link w:val="a7"/>
    <w:uiPriority w:val="99"/>
    <w:rsid w:val="00730F19"/>
  </w:style>
  <w:style w:type="paragraph" w:styleId="a9">
    <w:name w:val="No Spacing"/>
    <w:uiPriority w:val="1"/>
    <w:qFormat/>
    <w:rsid w:val="00F431B4"/>
  </w:style>
  <w:style w:type="table" w:styleId="aa">
    <w:name w:val="Table Grid"/>
    <w:basedOn w:val="a1"/>
    <w:uiPriority w:val="39"/>
    <w:rsid w:val="006D7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endnote text"/>
    <w:basedOn w:val="a"/>
    <w:link w:val="ac"/>
    <w:uiPriority w:val="99"/>
    <w:semiHidden/>
    <w:unhideWhenUsed/>
    <w:rsid w:val="005314BD"/>
    <w:pPr>
      <w:snapToGrid w:val="0"/>
      <w:jc w:val="left"/>
    </w:pPr>
  </w:style>
  <w:style w:type="character" w:customStyle="1" w:styleId="ac">
    <w:name w:val="文末脚注文字列 (文字)"/>
    <w:basedOn w:val="a0"/>
    <w:link w:val="ab"/>
    <w:uiPriority w:val="99"/>
    <w:semiHidden/>
    <w:rsid w:val="005314BD"/>
  </w:style>
  <w:style w:type="character" w:styleId="ad">
    <w:name w:val="endnote reference"/>
    <w:basedOn w:val="a0"/>
    <w:uiPriority w:val="99"/>
    <w:semiHidden/>
    <w:unhideWhenUsed/>
    <w:rsid w:val="005314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201632">
      <w:bodyDiv w:val="1"/>
      <w:marLeft w:val="0"/>
      <w:marRight w:val="0"/>
      <w:marTop w:val="0"/>
      <w:marBottom w:val="0"/>
      <w:divBdr>
        <w:top w:val="none" w:sz="0" w:space="0" w:color="auto"/>
        <w:left w:val="none" w:sz="0" w:space="0" w:color="auto"/>
        <w:bottom w:val="none" w:sz="0" w:space="0" w:color="auto"/>
        <w:right w:val="none" w:sz="0" w:space="0" w:color="auto"/>
      </w:divBdr>
    </w:div>
    <w:div w:id="138787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87140-820F-49E5-BB8F-505DE4A23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893</Words>
  <Characters>5094</Characters>
  <Application>Microsoft Office Word</Application>
  <DocSecurity>0</DocSecurity>
  <Lines>42</Lines>
  <Paragraphs>11</Paragraphs>
  <ScaleCrop>false</ScaleCrop>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2023-08-24T07:08:00Z</dcterms:created>
  <dcterms:modified xsi:type="dcterms:W3CDTF">2023-08-24T07:09:00Z</dcterms:modified>
</cp:coreProperties>
</file>